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ind w:left="-105" w:leftChars="-50"/>
        <w:contextualSpacing/>
        <w:jc w:val="center"/>
        <w:rPr>
          <w:rFonts w:hint="eastAsia" w:ascii="方正小标宋简体" w:hAnsi="华文中宋" w:eastAsia="方正小标宋简体" w:cs="宋体"/>
          <w:bCs/>
          <w:color w:val="000000"/>
          <w:kern w:val="0"/>
          <w:sz w:val="40"/>
          <w:szCs w:val="40"/>
        </w:rPr>
      </w:pPr>
      <w:r>
        <w:rPr>
          <w:rFonts w:hint="eastAsia" w:ascii="方正小标宋简体" w:hAnsi="华文中宋" w:eastAsia="方正小标宋简体" w:cs="宋体"/>
          <w:bCs/>
          <w:color w:val="000000"/>
          <w:kern w:val="0"/>
          <w:sz w:val="40"/>
          <w:szCs w:val="40"/>
        </w:rPr>
        <w:t>《</w:t>
      </w:r>
      <w:bookmarkStart w:id="0" w:name="OLE_LINK58"/>
      <w:r>
        <w:rPr>
          <w:rFonts w:hint="eastAsia" w:ascii="方正小标宋简体" w:hAnsi="华文中宋" w:eastAsia="方正小标宋简体" w:cs="宋体"/>
          <w:bCs/>
          <w:color w:val="000000"/>
          <w:kern w:val="0"/>
          <w:sz w:val="40"/>
          <w:szCs w:val="40"/>
        </w:rPr>
        <w:t>上海市海洋生态保护修复项目管理暂行办法</w:t>
      </w:r>
      <w:bookmarkEnd w:id="0"/>
      <w:r>
        <w:rPr>
          <w:rFonts w:hint="eastAsia" w:ascii="方正小标宋简体" w:hAnsi="华文中宋" w:eastAsia="方正小标宋简体" w:cs="宋体"/>
          <w:bCs/>
          <w:color w:val="000000"/>
          <w:kern w:val="0"/>
          <w:sz w:val="40"/>
          <w:szCs w:val="40"/>
        </w:rPr>
        <w:t>》</w:t>
      </w:r>
    </w:p>
    <w:p>
      <w:pPr>
        <w:widowControl/>
        <w:spacing w:line="480" w:lineRule="auto"/>
        <w:ind w:left="-105" w:leftChars="-50"/>
        <w:contextualSpacing/>
        <w:jc w:val="center"/>
        <w:rPr>
          <w:rFonts w:hint="eastAsia" w:ascii="方正小标宋简体" w:hAnsi="华文中宋" w:eastAsia="方正小标宋简体" w:cs="宋体"/>
          <w:bCs/>
          <w:color w:val="000000"/>
          <w:kern w:val="0"/>
          <w:sz w:val="40"/>
          <w:szCs w:val="40"/>
        </w:rPr>
      </w:pPr>
      <w:r>
        <w:rPr>
          <w:rFonts w:hint="eastAsia" w:ascii="方正小标宋简体" w:hAnsi="华文中宋" w:eastAsia="方正小标宋简体" w:cs="宋体"/>
          <w:bCs/>
          <w:color w:val="000000"/>
          <w:kern w:val="0"/>
          <w:sz w:val="40"/>
          <w:szCs w:val="40"/>
          <w:lang w:eastAsia="zh-CN"/>
        </w:rPr>
        <w:t>编制情况</w:t>
      </w:r>
      <w:r>
        <w:rPr>
          <w:rFonts w:hint="eastAsia" w:ascii="方正小标宋简体" w:hAnsi="华文中宋" w:eastAsia="方正小标宋简体" w:cs="宋体"/>
          <w:bCs/>
          <w:color w:val="000000"/>
          <w:kern w:val="0"/>
          <w:sz w:val="40"/>
          <w:szCs w:val="40"/>
        </w:rPr>
        <w:t>说明</w:t>
      </w:r>
    </w:p>
    <w:p>
      <w:pPr>
        <w:keepNext w:val="0"/>
        <w:keepLines w:val="0"/>
        <w:pageBreakBefore w:val="0"/>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建立覆盖项目立项、实施、验收、监测评价、成效评估、后期管护的全生命周期管理制度体系的海洋生态保护修复体系，根据《中华人民共和国海域使用管理法》《中华人民共和国海岛保护法》《海洋生态保护修复资金管理办法》、等有关规定，市海洋局牵头组织编制《上海市海洋生态保护修复项目管理暂行办法》（以下简称《办法》）。现将相关起草情况说明如下：</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一、制定背景</w:t>
      </w:r>
    </w:p>
    <w:p>
      <w:pPr>
        <w:keepNext w:val="0"/>
        <w:keepLines w:val="0"/>
        <w:pageBreakBefore w:val="0"/>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洋生态文明建设是国家生态文明战略向蓝色国土延伸的核心实践，经历了从被动治理、粗放管控到主动保护、系统施治的迭代升级过程，而“绿水青山就是金山银山”科学理念的提出与落地，是推动我国海洋生态治理体系系统化、法治化、常态化转型的核心转折点，为海洋生态文明建设确立了根本价值遵循与实践准则。近年来，我国出台一系列海洋生态保护修复管理制度，海洋生态保护修复已经从传统单一的治理模式转向系统性、复合型的“保护-修复-监管-监测”全链条管理。</w:t>
      </w:r>
    </w:p>
    <w:p>
      <w:pPr>
        <w:keepNext w:val="0"/>
        <w:keepLines w:val="0"/>
        <w:pageBreakBefore w:val="0"/>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新修订的《海洋环境保护法》明确要求国务院自然资源主管部门负责统筹海洋生态修复，牵头组织编制海洋生态修复规划并实施有关海洋生态修复重大工程。同年，中共中央、国务院印发《关于全面推进美丽中国建设的意见》，明确坚持陆海统筹、河海联动的治理原则，提出以海湾为基本单元，“一湾一策”推进近岸海域污染防治、生态保护修复和岸滩环境整治，重点强化红树林、海草床、珊瑚礁等典型海洋生态系统保护修复，将“两山”理念的生态价值转化为蓝色国土可持续发展价值。2024年国家通过了《生态保护补偿条例》（国务院令第779号），2025年财政部印发《海洋生态保护修复资金管理办法》（财资环〔2025〕149号），为保护和改善生态环境，加强和规范海洋生态保护修复资金管理，改善海洋生态系统质量，推动海洋生态文明建设提供了依据。</w:t>
      </w:r>
    </w:p>
    <w:p>
      <w:pPr>
        <w:keepNext w:val="0"/>
        <w:keepLines w:val="0"/>
        <w:pageBreakBefore w:val="0"/>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上海市建设现代海洋城市工作领导小组的带领下，结合《上海市海洋生态保护修复行动方案》，上海已先后实施临港、奉贤海洋生态保护修复项目，形成了一些具有地方特色的管理制度，市海洋局、市财政、市生态环境、市规划资源等部门在海洋生态保护修复工作上也建立了一定的沟通协调机制。</w:t>
      </w:r>
    </w:p>
    <w:p>
      <w:pPr>
        <w:keepNext w:val="0"/>
        <w:keepLines w:val="0"/>
        <w:pageBreakBefore w:val="0"/>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此基础上，市海洋局会同市财政局进一步深入学习运用习近平生态文明思想“厦门实践”经验，牢固树立和践行人民城市理念，统筹海洋资源开发与保护，加快滨海生态系统培育，促进人海和谐，建设美丽海洋，探索建立“规划引领、技术储备、申报立项、建设实施、验收评估、运维管养”的全周期、全链条海洋生态保护修复体系，根据《中华人民共和国海域使用管理法》《中华人民共和国海岛保护法》《海洋生态保护修复资金管理办法》等有关规定，编制了《办法》。</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二、起草过程</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（一）编制形成讨论稿</w:t>
      </w:r>
    </w:p>
    <w:p>
      <w:pPr>
        <w:keepNext w:val="0"/>
        <w:keepLines w:val="0"/>
        <w:pageBreakBefore w:val="0"/>
        <w:widowControl/>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2026年6月至2026年7月，</w:t>
      </w:r>
      <w:r>
        <w:rPr>
          <w:rFonts w:hint="eastAsia" w:ascii="仿宋_GB2312" w:hAnsi="仿宋_GB2312" w:eastAsia="仿宋_GB2312" w:cs="仿宋_GB2312"/>
          <w:color w:val="000000"/>
          <w:kern w:val="0"/>
          <w:sz w:val="32"/>
          <w:szCs w:val="32"/>
        </w:rPr>
        <w:t>黄河勘测规划设计研究院着手开展《办法》的编制工作，</w:t>
      </w:r>
      <w:r>
        <w:rPr>
          <w:rFonts w:hint="eastAsia" w:ascii="仿宋_GB2312" w:hAnsi="仿宋_GB2312" w:eastAsia="仿宋_GB2312" w:cs="仿宋_GB2312"/>
          <w:sz w:val="32"/>
          <w:szCs w:val="32"/>
        </w:rPr>
        <w:t>根据本市海洋生态保护修复项目管理现状和进一步完善海洋生态保护修复项目协调管理的需求，起草形成了《办法》讨论稿</w:t>
      </w:r>
      <w:r>
        <w:rPr>
          <w:rFonts w:hint="eastAsia" w:ascii="仿宋_GB2312" w:hAnsi="仿宋_GB2312" w:eastAsia="仿宋_GB2312" w:cs="仿宋_GB2312"/>
          <w:color w:val="000000"/>
          <w:kern w:val="0"/>
          <w:sz w:val="32"/>
          <w:szCs w:val="32"/>
        </w:rPr>
        <w:t>。</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（二）讨论形成征询意见稿</w:t>
      </w:r>
    </w:p>
    <w:p>
      <w:pPr>
        <w:keepNext w:val="0"/>
        <w:keepLines w:val="0"/>
        <w:pageBreakBefore w:val="0"/>
        <w:widowControl/>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2026年7月至8月，与市海洋局海域处、计财处、建管处，市海洋管理事务中心，市财政局农业处，市招标办多次专题协商讨论，对《办法》讨论稿达成一致意见，形成《办法》征询意见稿。</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（三）召开专家论证会</w:t>
      </w:r>
    </w:p>
    <w:p>
      <w:pPr>
        <w:keepNext w:val="0"/>
        <w:keepLines w:val="0"/>
        <w:pageBreakBefore w:val="0"/>
        <w:widowControl/>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2026年8月13日邀请3位专家召开专家论证会；会上收到15条专家意见和建议，经过认真讨论、分析，采纳意见15条，并根据专家意见建议对《办法》作修改完善，并编制专家论证情况报告。</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（四）广泛征求意见</w:t>
      </w:r>
    </w:p>
    <w:p>
      <w:pPr>
        <w:keepNext w:val="0"/>
        <w:keepLines w:val="0"/>
        <w:pageBreakBefore w:val="0"/>
        <w:widowControl/>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2026年</w:t>
      </w:r>
      <w:r>
        <w:rPr>
          <w:rFonts w:hint="eastAsia" w:ascii="仿宋_GB2312" w:hAnsi="仿宋_GB2312" w:eastAsia="仿宋_GB2312" w:cs="仿宋_GB2312"/>
          <w:color w:val="000000"/>
          <w:kern w:val="0"/>
          <w:sz w:val="32"/>
          <w:szCs w:val="32"/>
        </w:rPr>
        <w:t>8月至9月，采取多种形式广泛征求意见</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并根据意见建议对《办法》修改完善，并编制公众参与情况报告。</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三、主要内容</w:t>
      </w:r>
    </w:p>
    <w:p>
      <w:pPr>
        <w:keepNext w:val="0"/>
        <w:keepLines w:val="0"/>
        <w:pageBreakBefore w:val="0"/>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《办法》分为</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个部分，一是总则，二是项目储备，三是项目申报，四是项目实施，五是项目</w:t>
      </w:r>
      <w:r>
        <w:rPr>
          <w:rFonts w:hint="eastAsia" w:ascii="仿宋_GB2312" w:hAnsi="仿宋_GB2312" w:eastAsia="仿宋_GB2312" w:cs="仿宋_GB2312"/>
          <w:sz w:val="32"/>
          <w:szCs w:val="32"/>
          <w:lang w:eastAsia="zh-CN"/>
        </w:rPr>
        <w:t>管护</w:t>
      </w:r>
      <w:r>
        <w:rPr>
          <w:rFonts w:hint="eastAsia" w:ascii="仿宋_GB2312" w:hAnsi="仿宋_GB2312" w:eastAsia="仿宋_GB2312" w:cs="仿宋_GB2312"/>
          <w:sz w:val="32"/>
          <w:szCs w:val="32"/>
        </w:rPr>
        <w:t>，六是</w:t>
      </w:r>
      <w:r>
        <w:rPr>
          <w:rFonts w:hint="eastAsia" w:ascii="仿宋_GB2312" w:hAnsi="仿宋_GB2312" w:eastAsia="仿宋_GB2312" w:cs="仿宋_GB2312"/>
          <w:sz w:val="32"/>
          <w:szCs w:val="32"/>
          <w:lang w:eastAsia="zh-CN"/>
        </w:rPr>
        <w:t>财务管理和资金管理</w:t>
      </w:r>
      <w:r>
        <w:rPr>
          <w:rFonts w:hint="eastAsia" w:ascii="仿宋_GB2312" w:hAnsi="仿宋_GB2312" w:eastAsia="仿宋_GB2312" w:cs="仿宋_GB2312"/>
          <w:sz w:val="32"/>
          <w:szCs w:val="32"/>
        </w:rPr>
        <w:t>，七是附则。主要内容如下:</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（一）管理职责划分</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明确了海洋生态保护修复项目管理过程中各部门职责：</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上海市海洋局负责海洋生态保护修复项目（以下简称“项目”）储备、申报、实施、绩效管理、竣工验收、后期管护等监督工作，负责项目立项、实施方案和工程设计方案的审批。</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上海市财政局负责项目预算审核、预算下达，组织资金管理监督和绩效评价等工作，加强评价结果应用。</w:t>
      </w:r>
    </w:p>
    <w:p>
      <w:pPr>
        <w:keepNext w:val="0"/>
        <w:keepLines w:val="0"/>
        <w:pageBreakBefore w:val="0"/>
        <w:widowControl/>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上海市海洋管理事务中心是项目法人单位，负责</w:t>
      </w:r>
      <w:r>
        <w:rPr>
          <w:rFonts w:hint="eastAsia" w:ascii="仿宋_GB2312" w:hAnsi="仿宋_GB2312" w:eastAsia="仿宋_GB2312" w:cs="仿宋_GB2312"/>
          <w:sz w:val="32"/>
          <w:szCs w:val="32"/>
          <w:lang w:val="en-US" w:eastAsia="en-US"/>
        </w:rPr>
        <w:t>项目实施</w:t>
      </w:r>
      <w:r>
        <w:rPr>
          <w:rFonts w:hint="eastAsia" w:ascii="仿宋_GB2312" w:hAnsi="仿宋_GB2312" w:eastAsia="仿宋_GB2312" w:cs="仿宋_GB2312"/>
          <w:sz w:val="32"/>
          <w:szCs w:val="32"/>
          <w:lang w:val="en-US" w:eastAsia="zh-CN"/>
        </w:rPr>
        <w:t>、资金使用管理</w:t>
      </w:r>
      <w:r>
        <w:rPr>
          <w:rFonts w:hint="eastAsia" w:ascii="仿宋_GB2312" w:hAnsi="仿宋_GB2312" w:eastAsia="仿宋_GB2312" w:cs="仿宋_GB2312"/>
          <w:sz w:val="32"/>
          <w:szCs w:val="32"/>
          <w:lang w:val="en-US" w:eastAsia="en-US"/>
        </w:rPr>
        <w:t>和绩效管理等工作</w:t>
      </w:r>
      <w:r>
        <w:rPr>
          <w:rFonts w:hint="eastAsia" w:ascii="仿宋_GB2312" w:hAnsi="仿宋_GB2312" w:eastAsia="仿宋_GB2312" w:cs="仿宋_GB2312"/>
          <w:sz w:val="32"/>
          <w:szCs w:val="32"/>
          <w:lang w:val="en-US" w:eastAsia="zh-CN"/>
        </w:rPr>
        <w:t>。</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（二）项目储备</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洋生态保护修复项目实行项目储备管理制度。入库项目应明确修复责任主体、规划依据、修复必要性、技术路线、绩效目标、修复效果、养护措施，并符合《海洋生态保护修复资金管理办法》负面清单的管控要求。经上海市海洋局审核并修改通过的，纳入项目储备库。</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（三）项目申报</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明确申报中央财政资金支持的项目的申报主体、申报材料及审批流程。</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市海洋中心负责海洋生态保护修复申报工作，应在项目储备库中选取条件成熟的项目，编制项目实施方案、工程设计，报市海洋局审批。</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项目申报单位组织编制《项目实施方案》，由市海洋局组织专家评审，审核批复《项目实施方案》，并会同市财政局向自然资源部和财政部进行申报，并上报自然资源部和财政部审批。项目通过自然资源部初审的，由市海洋局根据初审意见组织修改《项目实施方案》，组织开展《工程设计》编制，并再次上报自然资源部审核。根据自然资源部审核意见，市财政局组织开展财政预算评审，市海洋局批复《工程设计》，上报自然资源部和财政部备案。</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（四）项目实施</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项目实施过程四大基础制度：项目法人责任制、工程招标投标制、建设工程监理制、合同管理制。明确设计一流、施工一流、廉政风险防控一流的建设标准。提出安全文明施工、农民工工资保障的相关条例。明确设计变更的要求及审批流程。</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（五）项目管护</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项目验收按照《上海市海洋生态保护修复项目验收管理规定》等规定要求开展。项目采取分级验收制度，分别为初步验收（完工验收）和竣工验收（整体验收），规定了验收内容及项目验收财务决算审计等内容。</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明确项目竣工验收后资产交付手续、后期管护要求等。</w:t>
      </w:r>
    </w:p>
    <w:p>
      <w:pPr>
        <w:keepNext w:val="0"/>
        <w:keepLines w:val="0"/>
        <w:pageBreakBefore w:val="0"/>
        <w:widowControl/>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（六）资金管理</w:t>
      </w:r>
    </w:p>
    <w:p>
      <w:pPr>
        <w:keepNext w:val="0"/>
        <w:keepLines w:val="0"/>
        <w:pageBreakBefore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了海洋生态保护修复项目资金来源，预算编制、预算执行、绩效管理等内容。明确了海洋生态保护修复项目实行财务监理制度和项目审价审计制度。提出加强海洋生态保护修复资金保障机制，探索海洋生态修复资金多元化投入机制。</w:t>
      </w:r>
      <w:bookmarkStart w:id="1" w:name="_GoBack"/>
      <w:bookmarkEnd w:id="1"/>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cols w:space="425"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000001FF" w:csb1="00000000"/>
  </w:font>
  <w:font w:name="方正小标宋简体">
    <w:panose1 w:val="03000509000000000000"/>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思源黑体">
    <w:panose1 w:val="020B06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true"/>
  <w:bordersDoNotSurroundFooter w:val="true"/>
  <w:documentProtection w:enforcement="0"/>
  <w:defaultTabStop w:val="420"/>
  <w:drawingGridHorizontalSpacing w:val="140"/>
  <w:drawingGridVerticalSpacing w:val="3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CE4"/>
    <w:rsid w:val="0000507A"/>
    <w:rsid w:val="00012CF0"/>
    <w:rsid w:val="000D14EB"/>
    <w:rsid w:val="001715B3"/>
    <w:rsid w:val="001F608E"/>
    <w:rsid w:val="00227E3C"/>
    <w:rsid w:val="002E1FF4"/>
    <w:rsid w:val="003E5546"/>
    <w:rsid w:val="0045260B"/>
    <w:rsid w:val="00552060"/>
    <w:rsid w:val="005F3425"/>
    <w:rsid w:val="00604B9D"/>
    <w:rsid w:val="00700DE2"/>
    <w:rsid w:val="009706D8"/>
    <w:rsid w:val="009E0B54"/>
    <w:rsid w:val="00A65BCC"/>
    <w:rsid w:val="00BA4CE4"/>
    <w:rsid w:val="00C05BC4"/>
    <w:rsid w:val="00C3006B"/>
    <w:rsid w:val="00DF2CAA"/>
    <w:rsid w:val="00DF4738"/>
    <w:rsid w:val="00E6020C"/>
    <w:rsid w:val="00E86822"/>
    <w:rsid w:val="00EA28F5"/>
    <w:rsid w:val="00FA5142"/>
    <w:rsid w:val="EF2D9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6">
    <w:name w:val="heading 1"/>
    <w:basedOn w:val="1"/>
    <w:next w:val="1"/>
    <w:link w:val="21"/>
    <w:qFormat/>
    <w:uiPriority w:val="9"/>
    <w:pPr>
      <w:keepNext/>
      <w:keepLines/>
      <w:widowControl/>
      <w:spacing w:before="480" w:after="80" w:line="600" w:lineRule="exact"/>
      <w:ind w:firstLine="200" w:firstLineChars="200"/>
      <w:outlineLvl w:val="0"/>
    </w:pPr>
    <w:rPr>
      <w:rFonts w:asciiTheme="majorHAnsi" w:hAnsiTheme="majorHAnsi" w:eastAsiaTheme="majorEastAsia" w:cstheme="majorBidi"/>
      <w:color w:val="2E75B6" w:themeColor="accent1" w:themeShade="BF"/>
      <w:kern w:val="0"/>
      <w:sz w:val="48"/>
      <w:szCs w:val="48"/>
      <w:lang w:eastAsia="en-US"/>
    </w:rPr>
  </w:style>
  <w:style w:type="paragraph" w:styleId="7">
    <w:name w:val="heading 2"/>
    <w:basedOn w:val="1"/>
    <w:next w:val="1"/>
    <w:link w:val="22"/>
    <w:semiHidden/>
    <w:unhideWhenUsed/>
    <w:qFormat/>
    <w:uiPriority w:val="9"/>
    <w:pPr>
      <w:keepNext/>
      <w:keepLines/>
      <w:widowControl/>
      <w:spacing w:before="160" w:after="80" w:line="600" w:lineRule="exact"/>
      <w:ind w:firstLine="200" w:firstLineChars="200"/>
      <w:outlineLvl w:val="1"/>
    </w:pPr>
    <w:rPr>
      <w:rFonts w:asciiTheme="majorHAnsi" w:hAnsiTheme="majorHAnsi" w:eastAsiaTheme="majorEastAsia" w:cstheme="majorBidi"/>
      <w:color w:val="2E75B6" w:themeColor="accent1" w:themeShade="BF"/>
      <w:kern w:val="0"/>
      <w:sz w:val="40"/>
      <w:szCs w:val="40"/>
      <w:lang w:eastAsia="en-US"/>
    </w:rPr>
  </w:style>
  <w:style w:type="paragraph" w:styleId="8">
    <w:name w:val="heading 3"/>
    <w:basedOn w:val="1"/>
    <w:next w:val="1"/>
    <w:link w:val="23"/>
    <w:semiHidden/>
    <w:unhideWhenUsed/>
    <w:qFormat/>
    <w:uiPriority w:val="9"/>
    <w:pPr>
      <w:keepNext/>
      <w:keepLines/>
      <w:widowControl/>
      <w:spacing w:before="160" w:after="80" w:line="600" w:lineRule="exact"/>
      <w:ind w:firstLine="200" w:firstLineChars="200"/>
      <w:outlineLvl w:val="2"/>
    </w:pPr>
    <w:rPr>
      <w:rFonts w:asciiTheme="majorHAnsi" w:hAnsiTheme="majorHAnsi" w:eastAsiaTheme="majorEastAsia" w:cstheme="majorBidi"/>
      <w:color w:val="2E75B6" w:themeColor="accent1" w:themeShade="BF"/>
      <w:kern w:val="0"/>
      <w:sz w:val="32"/>
      <w:szCs w:val="32"/>
      <w:lang w:eastAsia="en-US"/>
    </w:rPr>
  </w:style>
  <w:style w:type="paragraph" w:styleId="9">
    <w:name w:val="heading 4"/>
    <w:basedOn w:val="1"/>
    <w:next w:val="1"/>
    <w:link w:val="24"/>
    <w:semiHidden/>
    <w:unhideWhenUsed/>
    <w:qFormat/>
    <w:uiPriority w:val="9"/>
    <w:pPr>
      <w:keepNext/>
      <w:keepLines/>
      <w:widowControl/>
      <w:spacing w:before="80" w:after="40" w:line="600" w:lineRule="exact"/>
      <w:ind w:firstLine="200" w:firstLineChars="200"/>
      <w:outlineLvl w:val="3"/>
    </w:pPr>
    <w:rPr>
      <w:rFonts w:asciiTheme="minorHAnsi" w:hAnsiTheme="minorHAnsi" w:eastAsiaTheme="minorEastAsia" w:cstheme="majorBidi"/>
      <w:color w:val="2E75B6" w:themeColor="accent1" w:themeShade="BF"/>
      <w:kern w:val="0"/>
      <w:sz w:val="28"/>
      <w:szCs w:val="28"/>
      <w:lang w:eastAsia="en-US"/>
    </w:rPr>
  </w:style>
  <w:style w:type="paragraph" w:styleId="10">
    <w:name w:val="heading 5"/>
    <w:basedOn w:val="1"/>
    <w:next w:val="1"/>
    <w:link w:val="25"/>
    <w:semiHidden/>
    <w:unhideWhenUsed/>
    <w:qFormat/>
    <w:uiPriority w:val="9"/>
    <w:pPr>
      <w:keepNext/>
      <w:keepLines/>
      <w:widowControl/>
      <w:spacing w:before="80" w:after="40" w:line="600" w:lineRule="exact"/>
      <w:ind w:firstLine="200" w:firstLineChars="200"/>
      <w:outlineLvl w:val="4"/>
    </w:pPr>
    <w:rPr>
      <w:rFonts w:asciiTheme="minorHAnsi" w:hAnsiTheme="minorHAnsi" w:eastAsiaTheme="minorEastAsia" w:cstheme="majorBidi"/>
      <w:color w:val="2E75B6" w:themeColor="accent1" w:themeShade="BF"/>
      <w:kern w:val="0"/>
      <w:sz w:val="24"/>
      <w:szCs w:val="24"/>
      <w:lang w:eastAsia="en-US"/>
    </w:rPr>
  </w:style>
  <w:style w:type="paragraph" w:styleId="11">
    <w:name w:val="heading 6"/>
    <w:basedOn w:val="1"/>
    <w:next w:val="1"/>
    <w:link w:val="26"/>
    <w:semiHidden/>
    <w:unhideWhenUsed/>
    <w:qFormat/>
    <w:uiPriority w:val="9"/>
    <w:pPr>
      <w:keepNext/>
      <w:keepLines/>
      <w:widowControl/>
      <w:spacing w:before="40" w:line="600" w:lineRule="exact"/>
      <w:ind w:firstLine="200" w:firstLineChars="200"/>
      <w:outlineLvl w:val="5"/>
    </w:pPr>
    <w:rPr>
      <w:rFonts w:asciiTheme="minorHAnsi" w:hAnsiTheme="minorHAnsi" w:eastAsiaTheme="minorEastAsia" w:cstheme="majorBidi"/>
      <w:b/>
      <w:bCs/>
      <w:color w:val="2E75B6" w:themeColor="accent1" w:themeShade="BF"/>
      <w:kern w:val="0"/>
      <w:sz w:val="28"/>
      <w:lang w:eastAsia="en-US"/>
    </w:rPr>
  </w:style>
  <w:style w:type="paragraph" w:styleId="12">
    <w:name w:val="heading 7"/>
    <w:basedOn w:val="1"/>
    <w:next w:val="1"/>
    <w:link w:val="27"/>
    <w:semiHidden/>
    <w:unhideWhenUsed/>
    <w:qFormat/>
    <w:uiPriority w:val="9"/>
    <w:pPr>
      <w:keepNext/>
      <w:keepLines/>
      <w:widowControl/>
      <w:spacing w:before="40" w:line="600" w:lineRule="exact"/>
      <w:ind w:firstLine="200" w:firstLineChars="200"/>
      <w:outlineLvl w:val="6"/>
    </w:pPr>
    <w:rPr>
      <w:rFonts w:asciiTheme="minorHAnsi" w:hAnsiTheme="minorHAnsi" w:eastAsiaTheme="minorEastAsia" w:cstheme="majorBidi"/>
      <w:b/>
      <w:bCs/>
      <w:color w:val="595959" w:themeColor="text1" w:themeTint="A6"/>
      <w:kern w:val="0"/>
      <w:sz w:val="28"/>
      <w:lang w:eastAsia="en-US"/>
      <w14:textFill>
        <w14:solidFill>
          <w14:schemeClr w14:val="tx1">
            <w14:lumMod w14:val="65000"/>
            <w14:lumOff w14:val="35000"/>
          </w14:schemeClr>
        </w14:solidFill>
      </w14:textFill>
    </w:rPr>
  </w:style>
  <w:style w:type="paragraph" w:styleId="13">
    <w:name w:val="heading 8"/>
    <w:basedOn w:val="1"/>
    <w:next w:val="1"/>
    <w:link w:val="28"/>
    <w:semiHidden/>
    <w:unhideWhenUsed/>
    <w:qFormat/>
    <w:uiPriority w:val="9"/>
    <w:pPr>
      <w:keepNext/>
      <w:keepLines/>
      <w:widowControl/>
      <w:spacing w:line="600" w:lineRule="exact"/>
      <w:ind w:firstLine="200" w:firstLineChars="200"/>
      <w:outlineLvl w:val="7"/>
    </w:pPr>
    <w:rPr>
      <w:rFonts w:asciiTheme="minorHAnsi" w:hAnsiTheme="minorHAnsi" w:eastAsiaTheme="minorEastAsia" w:cstheme="majorBidi"/>
      <w:color w:val="595959" w:themeColor="text1" w:themeTint="A6"/>
      <w:kern w:val="0"/>
      <w:sz w:val="28"/>
      <w:lang w:eastAsia="en-US"/>
      <w14:textFill>
        <w14:solidFill>
          <w14:schemeClr w14:val="tx1">
            <w14:lumMod w14:val="65000"/>
            <w14:lumOff w14:val="35000"/>
          </w14:schemeClr>
        </w14:solidFill>
      </w14:textFill>
    </w:rPr>
  </w:style>
  <w:style w:type="paragraph" w:styleId="14">
    <w:name w:val="heading 9"/>
    <w:basedOn w:val="1"/>
    <w:next w:val="1"/>
    <w:link w:val="29"/>
    <w:semiHidden/>
    <w:unhideWhenUsed/>
    <w:qFormat/>
    <w:uiPriority w:val="9"/>
    <w:pPr>
      <w:keepNext/>
      <w:keepLines/>
      <w:widowControl/>
      <w:spacing w:line="600" w:lineRule="exact"/>
      <w:ind w:firstLine="200" w:firstLineChars="200"/>
      <w:outlineLvl w:val="8"/>
    </w:pPr>
    <w:rPr>
      <w:rFonts w:asciiTheme="minorHAnsi" w:hAnsiTheme="minorHAnsi" w:eastAsiaTheme="majorEastAsia" w:cstheme="majorBidi"/>
      <w:color w:val="595959" w:themeColor="text1" w:themeTint="A6"/>
      <w:kern w:val="0"/>
      <w:sz w:val="28"/>
      <w:lang w:eastAsia="en-US"/>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spacing w:after="120" w:afterLines="0" w:afterAutospacing="0" w:line="480" w:lineRule="auto"/>
    </w:pPr>
  </w:style>
  <w:style w:type="paragraph" w:styleId="3">
    <w:name w:val="Body Text First Indent 2"/>
    <w:basedOn w:val="1"/>
    <w:next w:val="4"/>
    <w:qFormat/>
    <w:uiPriority w:val="0"/>
    <w:pPr>
      <w:ind w:firstLine="420" w:firstLineChars="200"/>
    </w:pPr>
  </w:style>
  <w:style w:type="paragraph" w:styleId="4">
    <w:name w:val="Body Text First Indent"/>
    <w:basedOn w:val="5"/>
    <w:next w:val="1"/>
    <w:qFormat/>
    <w:uiPriority w:val="0"/>
    <w:pPr>
      <w:spacing w:before="100" w:beforeAutospacing="1"/>
      <w:ind w:firstLine="420" w:firstLineChars="100"/>
    </w:pPr>
  </w:style>
  <w:style w:type="paragraph" w:styleId="5">
    <w:name w:val="Body Text"/>
    <w:basedOn w:val="1"/>
    <w:next w:val="4"/>
    <w:qFormat/>
    <w:uiPriority w:val="1"/>
    <w:pPr>
      <w:ind w:left="106" w:firstLine="631"/>
    </w:pPr>
    <w:rPr>
      <w:sz w:val="32"/>
      <w:szCs w:val="32"/>
    </w:rPr>
  </w:style>
  <w:style w:type="paragraph" w:styleId="15">
    <w:name w:val="footer"/>
    <w:basedOn w:val="1"/>
    <w:link w:val="40"/>
    <w:unhideWhenUsed/>
    <w:qFormat/>
    <w:uiPriority w:val="99"/>
    <w:pPr>
      <w:widowControl/>
      <w:tabs>
        <w:tab w:val="center" w:pos="4153"/>
        <w:tab w:val="right" w:pos="8306"/>
      </w:tabs>
      <w:snapToGrid w:val="0"/>
      <w:spacing w:line="240" w:lineRule="atLeast"/>
      <w:ind w:firstLine="200" w:firstLineChars="200"/>
      <w:jc w:val="left"/>
    </w:pPr>
    <w:rPr>
      <w:rFonts w:ascii="Times New Roman" w:hAnsi="Times New Roman" w:cstheme="minorBidi"/>
      <w:kern w:val="0"/>
      <w:sz w:val="18"/>
      <w:szCs w:val="18"/>
      <w:lang w:eastAsia="en-US"/>
    </w:rPr>
  </w:style>
  <w:style w:type="paragraph" w:styleId="16">
    <w:name w:val="header"/>
    <w:basedOn w:val="1"/>
    <w:link w:val="39"/>
    <w:unhideWhenUsed/>
    <w:qFormat/>
    <w:uiPriority w:val="99"/>
    <w:pPr>
      <w:widowControl/>
      <w:tabs>
        <w:tab w:val="center" w:pos="4153"/>
        <w:tab w:val="right" w:pos="8306"/>
      </w:tabs>
      <w:snapToGrid w:val="0"/>
      <w:spacing w:line="240" w:lineRule="atLeast"/>
      <w:ind w:firstLine="200" w:firstLineChars="200"/>
      <w:jc w:val="center"/>
    </w:pPr>
    <w:rPr>
      <w:rFonts w:ascii="Times New Roman" w:hAnsi="Times New Roman" w:cstheme="minorBidi"/>
      <w:kern w:val="0"/>
      <w:sz w:val="18"/>
      <w:szCs w:val="18"/>
      <w:lang w:eastAsia="en-US"/>
    </w:rPr>
  </w:style>
  <w:style w:type="paragraph" w:styleId="17">
    <w:name w:val="Subtitle"/>
    <w:basedOn w:val="1"/>
    <w:next w:val="1"/>
    <w:link w:val="31"/>
    <w:qFormat/>
    <w:uiPriority w:val="11"/>
    <w:pPr>
      <w:widowControl/>
      <w:spacing w:after="160" w:line="600" w:lineRule="exact"/>
      <w:ind w:firstLine="200" w:firstLineChars="200"/>
      <w:jc w:val="center"/>
    </w:pPr>
    <w:rPr>
      <w:rFonts w:asciiTheme="majorHAnsi" w:hAnsiTheme="majorHAnsi" w:eastAsiaTheme="majorEastAsia" w:cstheme="majorBidi"/>
      <w:color w:val="595959" w:themeColor="text1" w:themeTint="A6"/>
      <w:spacing w:val="15"/>
      <w:kern w:val="0"/>
      <w:sz w:val="28"/>
      <w:szCs w:val="28"/>
      <w:lang w:eastAsia="en-US"/>
      <w14:textFill>
        <w14:solidFill>
          <w14:schemeClr w14:val="tx1">
            <w14:lumMod w14:val="65000"/>
            <w14:lumOff w14:val="35000"/>
          </w14:schemeClr>
        </w14:solidFill>
      </w14:textFill>
    </w:rPr>
  </w:style>
  <w:style w:type="paragraph" w:styleId="18">
    <w:name w:val="Title"/>
    <w:basedOn w:val="1"/>
    <w:next w:val="1"/>
    <w:link w:val="30"/>
    <w:qFormat/>
    <w:uiPriority w:val="10"/>
    <w:pPr>
      <w:widowControl/>
      <w:spacing w:after="80"/>
      <w:ind w:firstLine="200" w:firstLineChars="200"/>
      <w:contextualSpacing/>
      <w:jc w:val="center"/>
    </w:pPr>
    <w:rPr>
      <w:rFonts w:asciiTheme="majorHAnsi" w:hAnsiTheme="majorHAnsi" w:eastAsiaTheme="majorEastAsia" w:cstheme="majorBidi"/>
      <w:spacing w:val="-10"/>
      <w:kern w:val="28"/>
      <w:sz w:val="56"/>
      <w:szCs w:val="56"/>
      <w:lang w:eastAsia="en-US"/>
    </w:rPr>
  </w:style>
  <w:style w:type="character" w:customStyle="1" w:styleId="21">
    <w:name w:val="标题 1 字符"/>
    <w:basedOn w:val="20"/>
    <w:link w:val="6"/>
    <w:qFormat/>
    <w:uiPriority w:val="9"/>
    <w:rPr>
      <w:rFonts w:asciiTheme="majorHAnsi" w:hAnsiTheme="majorHAnsi" w:eastAsiaTheme="majorEastAsia" w:cstheme="majorBidi"/>
      <w:color w:val="2E75B6" w:themeColor="accent1" w:themeShade="BF"/>
      <w:kern w:val="0"/>
      <w:sz w:val="48"/>
      <w:szCs w:val="48"/>
      <w:lang w:eastAsia="en-US"/>
    </w:rPr>
  </w:style>
  <w:style w:type="character" w:customStyle="1" w:styleId="22">
    <w:name w:val="标题 2 字符"/>
    <w:basedOn w:val="20"/>
    <w:link w:val="7"/>
    <w:semiHidden/>
    <w:qFormat/>
    <w:uiPriority w:val="9"/>
    <w:rPr>
      <w:rFonts w:asciiTheme="majorHAnsi" w:hAnsiTheme="majorHAnsi" w:eastAsiaTheme="majorEastAsia" w:cstheme="majorBidi"/>
      <w:color w:val="2E75B6" w:themeColor="accent1" w:themeShade="BF"/>
      <w:kern w:val="0"/>
      <w:sz w:val="40"/>
      <w:szCs w:val="40"/>
      <w:lang w:eastAsia="en-US"/>
    </w:rPr>
  </w:style>
  <w:style w:type="character" w:customStyle="1" w:styleId="23">
    <w:name w:val="标题 3 字符"/>
    <w:basedOn w:val="20"/>
    <w:link w:val="8"/>
    <w:semiHidden/>
    <w:qFormat/>
    <w:uiPriority w:val="9"/>
    <w:rPr>
      <w:rFonts w:asciiTheme="majorHAnsi" w:hAnsiTheme="majorHAnsi" w:eastAsiaTheme="majorEastAsia" w:cstheme="majorBidi"/>
      <w:color w:val="2E75B6" w:themeColor="accent1" w:themeShade="BF"/>
      <w:kern w:val="0"/>
      <w:sz w:val="32"/>
      <w:szCs w:val="32"/>
      <w:lang w:eastAsia="en-US"/>
    </w:rPr>
  </w:style>
  <w:style w:type="character" w:customStyle="1" w:styleId="24">
    <w:name w:val="标题 4 字符"/>
    <w:basedOn w:val="20"/>
    <w:link w:val="9"/>
    <w:semiHidden/>
    <w:qFormat/>
    <w:uiPriority w:val="9"/>
    <w:rPr>
      <w:rFonts w:cstheme="majorBidi"/>
      <w:color w:val="2E75B6" w:themeColor="accent1" w:themeShade="BF"/>
      <w:kern w:val="0"/>
      <w:sz w:val="28"/>
      <w:szCs w:val="28"/>
      <w:lang w:eastAsia="en-US"/>
    </w:rPr>
  </w:style>
  <w:style w:type="character" w:customStyle="1" w:styleId="25">
    <w:name w:val="标题 5 字符"/>
    <w:basedOn w:val="20"/>
    <w:link w:val="10"/>
    <w:semiHidden/>
    <w:qFormat/>
    <w:uiPriority w:val="9"/>
    <w:rPr>
      <w:rFonts w:cstheme="majorBidi"/>
      <w:color w:val="2E75B6" w:themeColor="accent1" w:themeShade="BF"/>
      <w:kern w:val="0"/>
      <w:sz w:val="24"/>
      <w:szCs w:val="24"/>
      <w:lang w:eastAsia="en-US"/>
    </w:rPr>
  </w:style>
  <w:style w:type="character" w:customStyle="1" w:styleId="26">
    <w:name w:val="标题 6 字符"/>
    <w:basedOn w:val="20"/>
    <w:link w:val="11"/>
    <w:semiHidden/>
    <w:qFormat/>
    <w:uiPriority w:val="9"/>
    <w:rPr>
      <w:rFonts w:cstheme="majorBidi"/>
      <w:b/>
      <w:bCs/>
      <w:color w:val="2E75B6" w:themeColor="accent1" w:themeShade="BF"/>
      <w:kern w:val="0"/>
      <w:sz w:val="28"/>
      <w:lang w:eastAsia="en-US"/>
    </w:rPr>
  </w:style>
  <w:style w:type="character" w:customStyle="1" w:styleId="27">
    <w:name w:val="标题 7 字符"/>
    <w:basedOn w:val="20"/>
    <w:link w:val="12"/>
    <w:semiHidden/>
    <w:qFormat/>
    <w:uiPriority w:val="9"/>
    <w:rPr>
      <w:rFonts w:cstheme="majorBidi"/>
      <w:b/>
      <w:bCs/>
      <w:color w:val="595959" w:themeColor="text1" w:themeTint="A6"/>
      <w:kern w:val="0"/>
      <w:sz w:val="28"/>
      <w:lang w:eastAsia="en-US"/>
      <w14:textFill>
        <w14:solidFill>
          <w14:schemeClr w14:val="tx1">
            <w14:lumMod w14:val="65000"/>
            <w14:lumOff w14:val="35000"/>
          </w14:schemeClr>
        </w14:solidFill>
      </w14:textFill>
    </w:rPr>
  </w:style>
  <w:style w:type="character" w:customStyle="1" w:styleId="28">
    <w:name w:val="标题 8 字符"/>
    <w:basedOn w:val="20"/>
    <w:link w:val="13"/>
    <w:semiHidden/>
    <w:qFormat/>
    <w:uiPriority w:val="9"/>
    <w:rPr>
      <w:rFonts w:cstheme="majorBidi"/>
      <w:color w:val="595959" w:themeColor="text1" w:themeTint="A6"/>
      <w:kern w:val="0"/>
      <w:sz w:val="28"/>
      <w:lang w:eastAsia="en-US"/>
      <w14:textFill>
        <w14:solidFill>
          <w14:schemeClr w14:val="tx1">
            <w14:lumMod w14:val="65000"/>
            <w14:lumOff w14:val="35000"/>
          </w14:schemeClr>
        </w14:solidFill>
      </w14:textFill>
    </w:rPr>
  </w:style>
  <w:style w:type="character" w:customStyle="1" w:styleId="29">
    <w:name w:val="标题 9 字符"/>
    <w:basedOn w:val="20"/>
    <w:link w:val="14"/>
    <w:semiHidden/>
    <w:qFormat/>
    <w:uiPriority w:val="9"/>
    <w:rPr>
      <w:rFonts w:eastAsiaTheme="majorEastAsia" w:cstheme="majorBidi"/>
      <w:color w:val="595959" w:themeColor="text1" w:themeTint="A6"/>
      <w:kern w:val="0"/>
      <w:sz w:val="28"/>
      <w:lang w:eastAsia="en-US"/>
      <w14:textFill>
        <w14:solidFill>
          <w14:schemeClr w14:val="tx1">
            <w14:lumMod w14:val="65000"/>
            <w14:lumOff w14:val="35000"/>
          </w14:schemeClr>
        </w14:solidFill>
      </w14:textFill>
    </w:rPr>
  </w:style>
  <w:style w:type="character" w:customStyle="1" w:styleId="30">
    <w:name w:val="标题 字符"/>
    <w:basedOn w:val="20"/>
    <w:link w:val="18"/>
    <w:qFormat/>
    <w:uiPriority w:val="10"/>
    <w:rPr>
      <w:rFonts w:asciiTheme="majorHAnsi" w:hAnsiTheme="majorHAnsi" w:eastAsiaTheme="majorEastAsia" w:cstheme="majorBidi"/>
      <w:spacing w:val="-10"/>
      <w:kern w:val="28"/>
      <w:sz w:val="56"/>
      <w:szCs w:val="56"/>
      <w:lang w:eastAsia="en-US"/>
    </w:rPr>
  </w:style>
  <w:style w:type="character" w:customStyle="1" w:styleId="31">
    <w:name w:val="副标题 字符"/>
    <w:basedOn w:val="20"/>
    <w:link w:val="17"/>
    <w:qFormat/>
    <w:uiPriority w:val="11"/>
    <w:rPr>
      <w:rFonts w:asciiTheme="majorHAnsi" w:hAnsiTheme="majorHAnsi" w:eastAsiaTheme="majorEastAsia" w:cstheme="majorBidi"/>
      <w:color w:val="595959" w:themeColor="text1" w:themeTint="A6"/>
      <w:spacing w:val="15"/>
      <w:kern w:val="0"/>
      <w:sz w:val="28"/>
      <w:szCs w:val="28"/>
      <w:lang w:eastAsia="en-US"/>
      <w14:textFill>
        <w14:solidFill>
          <w14:schemeClr w14:val="tx1">
            <w14:lumMod w14:val="65000"/>
            <w14:lumOff w14:val="35000"/>
          </w14:schemeClr>
        </w14:solidFill>
      </w14:textFill>
    </w:rPr>
  </w:style>
  <w:style w:type="paragraph" w:styleId="32">
    <w:name w:val="Quote"/>
    <w:basedOn w:val="1"/>
    <w:next w:val="1"/>
    <w:link w:val="33"/>
    <w:qFormat/>
    <w:uiPriority w:val="29"/>
    <w:pPr>
      <w:widowControl/>
      <w:spacing w:before="160" w:after="160" w:line="600" w:lineRule="exact"/>
      <w:ind w:firstLine="200" w:firstLineChars="200"/>
      <w:jc w:val="center"/>
    </w:pPr>
    <w:rPr>
      <w:rFonts w:ascii="Times New Roman" w:hAnsi="Times New Roman" w:cstheme="minorBidi"/>
      <w:i/>
      <w:iCs/>
      <w:color w:val="404040" w:themeColor="text1" w:themeTint="BF"/>
      <w:kern w:val="0"/>
      <w:sz w:val="28"/>
      <w:lang w:eastAsia="en-US"/>
      <w14:textFill>
        <w14:solidFill>
          <w14:schemeClr w14:val="tx1">
            <w14:lumMod w14:val="75000"/>
            <w14:lumOff w14:val="25000"/>
          </w14:schemeClr>
        </w14:solidFill>
      </w14:textFill>
    </w:rPr>
  </w:style>
  <w:style w:type="character" w:customStyle="1" w:styleId="33">
    <w:name w:val="引用 字符"/>
    <w:basedOn w:val="20"/>
    <w:link w:val="32"/>
    <w:qFormat/>
    <w:uiPriority w:val="29"/>
    <w:rPr>
      <w:rFonts w:ascii="Times New Roman" w:hAnsi="Times New Roman" w:eastAsia="宋体"/>
      <w:i/>
      <w:iCs/>
      <w:color w:val="404040" w:themeColor="text1" w:themeTint="BF"/>
      <w:kern w:val="0"/>
      <w:sz w:val="28"/>
      <w:lang w:eastAsia="en-US"/>
      <w14:textFill>
        <w14:solidFill>
          <w14:schemeClr w14:val="tx1">
            <w14:lumMod w14:val="75000"/>
            <w14:lumOff w14:val="25000"/>
          </w14:schemeClr>
        </w14:solidFill>
      </w14:textFill>
    </w:rPr>
  </w:style>
  <w:style w:type="paragraph" w:styleId="34">
    <w:name w:val="List Paragraph"/>
    <w:basedOn w:val="1"/>
    <w:qFormat/>
    <w:uiPriority w:val="34"/>
    <w:pPr>
      <w:widowControl/>
      <w:spacing w:line="600" w:lineRule="exact"/>
      <w:ind w:left="720" w:firstLine="200" w:firstLineChars="200"/>
      <w:contextualSpacing/>
    </w:pPr>
    <w:rPr>
      <w:rFonts w:ascii="Times New Roman" w:hAnsi="Times New Roman" w:cstheme="minorBidi"/>
      <w:kern w:val="0"/>
      <w:sz w:val="28"/>
      <w:lang w:eastAsia="en-US"/>
    </w:rPr>
  </w:style>
  <w:style w:type="character" w:customStyle="1" w:styleId="35">
    <w:name w:val="Intense Emphasis"/>
    <w:basedOn w:val="20"/>
    <w:qFormat/>
    <w:uiPriority w:val="21"/>
    <w:rPr>
      <w:i/>
      <w:iCs/>
      <w:color w:val="2E75B6" w:themeColor="accent1" w:themeShade="BF"/>
    </w:rPr>
  </w:style>
  <w:style w:type="paragraph" w:styleId="36">
    <w:name w:val="Intense Quote"/>
    <w:basedOn w:val="1"/>
    <w:next w:val="1"/>
    <w:link w:val="37"/>
    <w:qFormat/>
    <w:uiPriority w:val="30"/>
    <w:pPr>
      <w:widowControl/>
      <w:pBdr>
        <w:top w:val="single" w:color="2E75B5" w:themeColor="accent1" w:themeShade="BF" w:sz="4" w:space="10"/>
        <w:bottom w:val="single" w:color="2E75B5" w:themeColor="accent1" w:themeShade="BF" w:sz="4" w:space="10"/>
      </w:pBdr>
      <w:spacing w:before="360" w:after="360" w:line="600" w:lineRule="exact"/>
      <w:ind w:left="864" w:right="864" w:firstLine="200" w:firstLineChars="200"/>
      <w:jc w:val="center"/>
    </w:pPr>
    <w:rPr>
      <w:rFonts w:ascii="Times New Roman" w:hAnsi="Times New Roman" w:cstheme="minorBidi"/>
      <w:i/>
      <w:iCs/>
      <w:color w:val="2E75B6" w:themeColor="accent1" w:themeShade="BF"/>
      <w:kern w:val="0"/>
      <w:sz w:val="28"/>
      <w:lang w:eastAsia="en-US"/>
    </w:rPr>
  </w:style>
  <w:style w:type="character" w:customStyle="1" w:styleId="37">
    <w:name w:val="明显引用 字符"/>
    <w:basedOn w:val="20"/>
    <w:link w:val="36"/>
    <w:qFormat/>
    <w:uiPriority w:val="30"/>
    <w:rPr>
      <w:rFonts w:ascii="Times New Roman" w:hAnsi="Times New Roman" w:eastAsia="宋体"/>
      <w:i/>
      <w:iCs/>
      <w:color w:val="2E75B6" w:themeColor="accent1" w:themeShade="BF"/>
      <w:kern w:val="0"/>
      <w:sz w:val="28"/>
      <w:lang w:eastAsia="en-US"/>
    </w:rPr>
  </w:style>
  <w:style w:type="character" w:customStyle="1" w:styleId="38">
    <w:name w:val="Intense Reference"/>
    <w:basedOn w:val="20"/>
    <w:qFormat/>
    <w:uiPriority w:val="32"/>
    <w:rPr>
      <w:b/>
      <w:bCs/>
      <w:smallCaps/>
      <w:color w:val="2E75B6" w:themeColor="accent1" w:themeShade="BF"/>
      <w:spacing w:val="5"/>
    </w:rPr>
  </w:style>
  <w:style w:type="character" w:customStyle="1" w:styleId="39">
    <w:name w:val="页眉 字符"/>
    <w:basedOn w:val="20"/>
    <w:link w:val="16"/>
    <w:qFormat/>
    <w:uiPriority w:val="99"/>
    <w:rPr>
      <w:rFonts w:ascii="Times New Roman" w:hAnsi="Times New Roman" w:eastAsia="宋体"/>
      <w:kern w:val="0"/>
      <w:sz w:val="18"/>
      <w:szCs w:val="18"/>
      <w:lang w:eastAsia="en-US"/>
    </w:rPr>
  </w:style>
  <w:style w:type="character" w:customStyle="1" w:styleId="40">
    <w:name w:val="页脚 字符"/>
    <w:basedOn w:val="20"/>
    <w:link w:val="15"/>
    <w:qFormat/>
    <w:uiPriority w:val="99"/>
    <w:rPr>
      <w:rFonts w:ascii="Times New Roman" w:hAnsi="Times New Roman" w:eastAsia="宋体"/>
      <w:kern w:val="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1603</Words>
  <Characters>1621</Characters>
  <Lines>85</Lines>
  <Paragraphs>57</Paragraphs>
  <TotalTime>3</TotalTime>
  <ScaleCrop>false</ScaleCrop>
  <LinksUpToDate>false</LinksUpToDate>
  <CharactersWithSpaces>3167</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2026-08-26T17:20:00Z</dcterms:created>
  <dc:creator>佳娣 倪</dc:creator>
  <cp:lastModifiedBy>swj</cp:lastModifiedBy>
  <dcterms:modified xsi:type="dcterms:W3CDTF">2026-09-21T15:58:20Z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