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971" w:rsidRDefault="005A2FC0">
      <w:pPr>
        <w:pStyle w:val="1"/>
        <w:rPr>
          <w:rFonts w:ascii="华文中宋" w:eastAsia="华文中宋" w:hAnsi="华文中宋" w:cs="微软雅黑"/>
          <w:color w:val="auto"/>
          <w:lang w:eastAsia="zh-CN"/>
        </w:rPr>
      </w:pPr>
      <w:bookmarkStart w:id="0" w:name="_GoBack"/>
      <w:bookmarkEnd w:id="0"/>
      <w:r w:rsidRPr="00181748">
        <w:rPr>
          <w:rFonts w:ascii="方正小标宋简体" w:hAnsi="方正小标宋简体" w:cs="方正小标宋简体" w:hint="eastAsia"/>
          <w:color w:val="auto"/>
          <w:lang w:eastAsia="zh-CN"/>
        </w:rPr>
        <w:t>上海市水利工程施工招标评标办法</w:t>
      </w:r>
    </w:p>
    <w:p w:rsidR="004C2971" w:rsidRDefault="004C2971">
      <w:pPr>
        <w:ind w:firstLine="640"/>
        <w:rPr>
          <w:lang w:eastAsia="zh-CN"/>
        </w:rPr>
      </w:pPr>
    </w:p>
    <w:p w:rsidR="004C2971" w:rsidRDefault="005A2FC0">
      <w:pPr>
        <w:pStyle w:val="2"/>
        <w:ind w:firstLine="640"/>
        <w:rPr>
          <w:lang w:eastAsia="zh-CN"/>
        </w:rPr>
      </w:pPr>
      <w:r>
        <w:rPr>
          <w:lang w:eastAsia="zh-CN"/>
        </w:rPr>
        <w:t>第一条【法律依据】</w:t>
      </w:r>
    </w:p>
    <w:p w:rsidR="004C2971" w:rsidRDefault="005A2FC0">
      <w:pPr>
        <w:ind w:firstLine="640"/>
        <w:rPr>
          <w:lang w:eastAsia="zh-CN"/>
        </w:rPr>
      </w:pPr>
      <w:r>
        <w:rPr>
          <w:lang w:eastAsia="zh-CN"/>
        </w:rPr>
        <w:t>为进一步规范本市水利工程施工招投标活动，促进</w:t>
      </w:r>
      <w:r>
        <w:rPr>
          <w:rFonts w:hint="eastAsia"/>
          <w:lang w:eastAsia="zh-CN"/>
        </w:rPr>
        <w:t>水利建设</w:t>
      </w:r>
      <w:r>
        <w:rPr>
          <w:lang w:eastAsia="zh-CN"/>
        </w:rPr>
        <w:t>市场公平竞争</w:t>
      </w:r>
      <w:r>
        <w:rPr>
          <w:rFonts w:hint="eastAsia"/>
          <w:lang w:eastAsia="zh-CN"/>
        </w:rPr>
        <w:t>，</w:t>
      </w:r>
      <w:r>
        <w:rPr>
          <w:lang w:eastAsia="zh-CN"/>
        </w:rPr>
        <w:t>维护国家和社会公共利益，保护招投标当事人的合法权益，依据《中华人民共和国招标投标法》《中华人民共和国招标投标法实施条例》《必须招标的工程项目规定》</w:t>
      </w:r>
      <w:r>
        <w:rPr>
          <w:rFonts w:hint="eastAsia"/>
          <w:lang w:eastAsia="zh-CN"/>
        </w:rPr>
        <w:t>《</w:t>
      </w:r>
      <w:r>
        <w:rPr>
          <w:lang w:eastAsia="zh-CN"/>
        </w:rPr>
        <w:t>上海市建设工程招标投标管理办法</w:t>
      </w:r>
      <w:r>
        <w:rPr>
          <w:rFonts w:hint="eastAsia"/>
          <w:lang w:eastAsia="zh-CN"/>
        </w:rPr>
        <w:t>》</w:t>
      </w:r>
      <w:r>
        <w:rPr>
          <w:lang w:eastAsia="zh-CN"/>
        </w:rPr>
        <w:t>《上海市建设工程招标投标管理办法</w:t>
      </w:r>
      <w:r>
        <w:rPr>
          <w:rFonts w:hint="eastAsia"/>
          <w:lang w:eastAsia="zh-CN"/>
        </w:rPr>
        <w:t>实施细则</w:t>
      </w:r>
      <w:r>
        <w:rPr>
          <w:lang w:eastAsia="zh-CN"/>
        </w:rPr>
        <w:t>》等</w:t>
      </w:r>
      <w:r>
        <w:rPr>
          <w:rFonts w:hint="eastAsia"/>
          <w:lang w:eastAsia="zh-CN"/>
        </w:rPr>
        <w:t>相关</w:t>
      </w:r>
      <w:r>
        <w:rPr>
          <w:lang w:eastAsia="zh-CN"/>
        </w:rPr>
        <w:t>法律、法规</w:t>
      </w:r>
      <w:r>
        <w:rPr>
          <w:rFonts w:hint="eastAsia"/>
          <w:lang w:eastAsia="zh-CN"/>
        </w:rPr>
        <w:t>、</w:t>
      </w:r>
      <w:r>
        <w:rPr>
          <w:lang w:eastAsia="zh-CN"/>
        </w:rPr>
        <w:t>规章</w:t>
      </w:r>
      <w:r>
        <w:rPr>
          <w:rFonts w:hint="eastAsia"/>
          <w:lang w:eastAsia="zh-CN"/>
        </w:rPr>
        <w:t>和规范性文件</w:t>
      </w:r>
      <w:r>
        <w:rPr>
          <w:lang w:eastAsia="zh-CN"/>
        </w:rPr>
        <w:t>的规定，结合本市水利工程建设实际，制定本办法。</w:t>
      </w:r>
    </w:p>
    <w:p w:rsidR="004C2971" w:rsidRDefault="005A2FC0">
      <w:pPr>
        <w:pStyle w:val="2"/>
        <w:ind w:firstLine="640"/>
        <w:rPr>
          <w:lang w:eastAsia="zh-CN"/>
        </w:rPr>
      </w:pPr>
      <w:r>
        <w:rPr>
          <w:lang w:eastAsia="zh-CN"/>
        </w:rPr>
        <w:t>第二条【适用范围】</w:t>
      </w:r>
    </w:p>
    <w:p w:rsidR="004C2971" w:rsidRDefault="005A2FC0">
      <w:pPr>
        <w:ind w:firstLine="640"/>
        <w:rPr>
          <w:lang w:eastAsia="zh-CN"/>
        </w:rPr>
      </w:pPr>
      <w:r>
        <w:rPr>
          <w:rFonts w:hint="eastAsia"/>
          <w:lang w:eastAsia="zh-CN"/>
        </w:rPr>
        <w:t>凡本市行政区域内，依法必须进行施工公开招标的水利工程，适用本办法。</w:t>
      </w:r>
    </w:p>
    <w:p w:rsidR="004C2971" w:rsidRDefault="005A2FC0">
      <w:pPr>
        <w:pStyle w:val="2"/>
        <w:ind w:firstLine="640"/>
        <w:rPr>
          <w:rFonts w:ascii="黑体" w:hAnsi="黑体" w:cs="黑体"/>
          <w:color w:val="auto"/>
          <w:szCs w:val="28"/>
          <w:lang w:eastAsia="zh-CN"/>
        </w:rPr>
      </w:pPr>
      <w:r>
        <w:rPr>
          <w:lang w:eastAsia="zh-CN"/>
        </w:rPr>
        <w:t>第</w:t>
      </w:r>
      <w:r>
        <w:rPr>
          <w:rFonts w:hint="eastAsia"/>
          <w:lang w:eastAsia="zh-CN"/>
        </w:rPr>
        <w:t>三</w:t>
      </w:r>
      <w:r>
        <w:rPr>
          <w:lang w:eastAsia="zh-CN"/>
        </w:rPr>
        <w:t>条【评标办法种类】</w:t>
      </w:r>
    </w:p>
    <w:p w:rsidR="004C2971" w:rsidRDefault="005A2FC0">
      <w:pPr>
        <w:ind w:firstLine="640"/>
        <w:rPr>
          <w:lang w:eastAsia="zh-CN"/>
        </w:rPr>
      </w:pPr>
      <w:r>
        <w:rPr>
          <w:lang w:eastAsia="zh-CN"/>
        </w:rPr>
        <w:t>评标办法包括经评审的合理低价法、</w:t>
      </w:r>
      <w:r>
        <w:rPr>
          <w:rFonts w:hint="eastAsia"/>
          <w:lang w:eastAsia="zh-CN"/>
        </w:rPr>
        <w:t>有担保的澄清低价法、</w:t>
      </w:r>
      <w:r>
        <w:rPr>
          <w:lang w:eastAsia="zh-CN"/>
        </w:rPr>
        <w:t>综合评估法以及法律法规允许的其他评标办法。</w:t>
      </w:r>
    </w:p>
    <w:p w:rsidR="004C2971" w:rsidRDefault="005A2FC0">
      <w:pPr>
        <w:ind w:firstLine="640"/>
        <w:rPr>
          <w:lang w:eastAsia="zh-CN"/>
        </w:rPr>
      </w:pPr>
      <w:r>
        <w:rPr>
          <w:lang w:eastAsia="zh-CN"/>
        </w:rPr>
        <w:t>经评审的合理低价法是对通过初步评审</w:t>
      </w:r>
      <w:r>
        <w:rPr>
          <w:rFonts w:hint="eastAsia"/>
          <w:lang w:eastAsia="zh-CN"/>
        </w:rPr>
        <w:t>的投标人</w:t>
      </w:r>
      <w:r>
        <w:rPr>
          <w:lang w:eastAsia="zh-CN"/>
        </w:rPr>
        <w:t>，</w:t>
      </w:r>
      <w:r>
        <w:rPr>
          <w:rFonts w:hint="eastAsia"/>
          <w:lang w:eastAsia="zh-CN"/>
        </w:rPr>
        <w:t>进行商务标详细评审，再按商务标得分由高到低依序评审出满足中标候选人数量的技术合格的投标人为中标候选人的评标办法。（附件</w:t>
      </w:r>
      <w:r>
        <w:rPr>
          <w:rFonts w:hint="eastAsia"/>
          <w:lang w:eastAsia="zh-CN"/>
        </w:rPr>
        <w:t>1</w:t>
      </w:r>
      <w:r>
        <w:rPr>
          <w:rFonts w:hint="eastAsia"/>
          <w:lang w:eastAsia="zh-CN"/>
        </w:rPr>
        <w:t>）</w:t>
      </w:r>
    </w:p>
    <w:p w:rsidR="004C2971" w:rsidRDefault="005A2FC0">
      <w:pPr>
        <w:ind w:firstLine="640"/>
        <w:rPr>
          <w:color w:val="C00000"/>
          <w:lang w:eastAsia="zh-CN"/>
        </w:rPr>
      </w:pPr>
      <w:r w:rsidRPr="00181748">
        <w:rPr>
          <w:rFonts w:hint="eastAsia"/>
          <w:lang w:eastAsia="zh-CN"/>
        </w:rPr>
        <w:t>有担保的澄清低价法是通过技术方案澄清的投标人进行投标报价，对报价澄清后符合要求的投标人，按报价由低到</w:t>
      </w:r>
      <w:r w:rsidRPr="00181748">
        <w:rPr>
          <w:rFonts w:hint="eastAsia"/>
          <w:lang w:eastAsia="zh-CN"/>
        </w:rPr>
        <w:lastRenderedPageBreak/>
        <w:t>高的顺序推荐中标候选人，并在定标时递交差额担保的评标办法。</w:t>
      </w:r>
      <w:r>
        <w:rPr>
          <w:rFonts w:hint="eastAsia"/>
          <w:lang w:eastAsia="zh-CN"/>
        </w:rPr>
        <w:t>（附件</w:t>
      </w:r>
      <w:r>
        <w:rPr>
          <w:rFonts w:hint="eastAsia"/>
          <w:lang w:eastAsia="zh-CN"/>
        </w:rPr>
        <w:t>2</w:t>
      </w:r>
      <w:r>
        <w:rPr>
          <w:rFonts w:hint="eastAsia"/>
          <w:lang w:eastAsia="zh-CN"/>
        </w:rPr>
        <w:t>）</w:t>
      </w:r>
    </w:p>
    <w:p w:rsidR="004C2971" w:rsidRDefault="005A2FC0">
      <w:pPr>
        <w:ind w:firstLine="640"/>
        <w:rPr>
          <w:lang w:eastAsia="zh-CN"/>
        </w:rPr>
      </w:pPr>
      <w:r>
        <w:rPr>
          <w:rFonts w:hint="eastAsia"/>
          <w:lang w:eastAsia="zh-CN"/>
        </w:rPr>
        <w:t>综合评估法是进行技术、商务两阶段评审，按照技术、商</w:t>
      </w:r>
      <w:r>
        <w:rPr>
          <w:rFonts w:hint="eastAsia"/>
          <w:lang w:eastAsia="zh-CN"/>
        </w:rPr>
        <w:t>务总得分由高到低的顺序推荐中标候选人的评标办法。</w:t>
      </w:r>
    </w:p>
    <w:p w:rsidR="004C2971" w:rsidRDefault="005A2FC0" w:rsidP="00181748">
      <w:pPr>
        <w:ind w:firstLineChars="0" w:firstLine="0"/>
        <w:rPr>
          <w:lang w:eastAsia="zh-CN"/>
        </w:rPr>
      </w:pPr>
      <w:r>
        <w:rPr>
          <w:rFonts w:hint="eastAsia"/>
          <w:lang w:eastAsia="zh-CN"/>
        </w:rPr>
        <w:t>（附件</w:t>
      </w:r>
      <w:r>
        <w:rPr>
          <w:lang w:eastAsia="zh-CN"/>
        </w:rPr>
        <w:t>3</w:t>
      </w:r>
      <w:r>
        <w:rPr>
          <w:rFonts w:hint="eastAsia"/>
          <w:lang w:eastAsia="zh-CN"/>
        </w:rPr>
        <w:t>）</w:t>
      </w:r>
    </w:p>
    <w:p w:rsidR="004C2971" w:rsidRDefault="005A2FC0">
      <w:pPr>
        <w:pStyle w:val="2"/>
        <w:ind w:firstLine="640"/>
        <w:rPr>
          <w:rFonts w:ascii="黑体" w:hAnsi="黑体" w:cs="黑体"/>
          <w:color w:val="auto"/>
          <w:spacing w:val="-1"/>
          <w:szCs w:val="28"/>
          <w:lang w:eastAsia="zh-CN"/>
        </w:rPr>
      </w:pPr>
      <w:r>
        <w:rPr>
          <w:lang w:eastAsia="zh-CN"/>
        </w:rPr>
        <w:t>第</w:t>
      </w:r>
      <w:r>
        <w:rPr>
          <w:rFonts w:hint="eastAsia"/>
          <w:lang w:eastAsia="zh-CN"/>
        </w:rPr>
        <w:t>四</w:t>
      </w:r>
      <w:r>
        <w:rPr>
          <w:lang w:eastAsia="zh-CN"/>
        </w:rPr>
        <w:t>条【</w:t>
      </w:r>
      <w:r>
        <w:rPr>
          <w:rFonts w:hint="eastAsia"/>
          <w:lang w:eastAsia="zh-CN"/>
        </w:rPr>
        <w:t>评标办法适用情形</w:t>
      </w:r>
      <w:r>
        <w:rPr>
          <w:lang w:eastAsia="zh-CN"/>
        </w:rPr>
        <w:t>】</w:t>
      </w:r>
    </w:p>
    <w:p w:rsidR="004C2971" w:rsidRDefault="005A2FC0">
      <w:pPr>
        <w:ind w:firstLine="640"/>
        <w:rPr>
          <w:lang w:eastAsia="zh-CN"/>
        </w:rPr>
      </w:pPr>
      <w:r>
        <w:rPr>
          <w:lang w:eastAsia="zh-CN"/>
        </w:rPr>
        <w:t>经评审的合理低价法适用于所有类型的标段。</w:t>
      </w:r>
    </w:p>
    <w:p w:rsidR="004C2971" w:rsidRDefault="005A2FC0">
      <w:pPr>
        <w:ind w:firstLine="640"/>
        <w:rPr>
          <w:lang w:eastAsia="zh-CN"/>
        </w:rPr>
      </w:pPr>
      <w:r>
        <w:rPr>
          <w:rFonts w:hint="eastAsia"/>
          <w:lang w:eastAsia="zh-CN"/>
        </w:rPr>
        <w:t>有担保的澄清低价法适用于招标人具备严格履约管理体系，启动招标时已完成施工图设计且采用总价合同的标段。</w:t>
      </w:r>
    </w:p>
    <w:p w:rsidR="004C2971" w:rsidRDefault="005A2FC0">
      <w:pPr>
        <w:pStyle w:val="a4"/>
        <w:widowControl w:val="0"/>
        <w:kinsoku/>
        <w:ind w:left="153" w:right="50" w:firstLine="640"/>
        <w:rPr>
          <w:rFonts w:ascii="仿宋_GB2312" w:eastAsia="仿宋_GB2312" w:hAnsi="仿宋_GB2312" w:cs="Arial"/>
          <w:sz w:val="32"/>
          <w:szCs w:val="21"/>
          <w:lang w:eastAsia="zh-CN"/>
        </w:rPr>
      </w:pPr>
      <w:r>
        <w:rPr>
          <w:rFonts w:ascii="仿宋_GB2312" w:eastAsia="仿宋_GB2312" w:hAnsi="仿宋_GB2312" w:cs="Arial"/>
          <w:sz w:val="32"/>
          <w:szCs w:val="21"/>
          <w:lang w:eastAsia="zh-CN"/>
        </w:rPr>
        <w:t>综合评估法</w:t>
      </w:r>
      <w:r>
        <w:rPr>
          <w:rFonts w:ascii="仿宋_GB2312" w:eastAsia="仿宋_GB2312" w:hAnsi="仿宋_GB2312" w:cs="Arial" w:hint="eastAsia"/>
          <w:sz w:val="32"/>
          <w:szCs w:val="21"/>
          <w:lang w:eastAsia="zh-CN"/>
        </w:rPr>
        <w:t>中</w:t>
      </w:r>
      <w:r>
        <w:rPr>
          <w:rFonts w:ascii="仿宋_GB2312" w:eastAsia="仿宋_GB2312" w:hAnsi="仿宋_GB2312" w:cs="Arial"/>
          <w:sz w:val="32"/>
          <w:szCs w:val="21"/>
          <w:lang w:eastAsia="zh-CN"/>
        </w:rPr>
        <w:t>方法</w:t>
      </w:r>
      <w:r>
        <w:rPr>
          <w:rFonts w:ascii="仿宋_GB2312" w:eastAsia="仿宋_GB2312" w:hAnsi="仿宋_GB2312" w:cs="Arial" w:hint="eastAsia"/>
          <w:sz w:val="32"/>
          <w:szCs w:val="21"/>
          <w:lang w:eastAsia="zh-CN"/>
        </w:rPr>
        <w:t>A</w:t>
      </w:r>
      <w:r>
        <w:rPr>
          <w:rFonts w:ascii="仿宋_GB2312" w:eastAsia="仿宋_GB2312" w:hAnsi="仿宋_GB2312" w:cs="Arial" w:hint="eastAsia"/>
          <w:sz w:val="32"/>
          <w:szCs w:val="21"/>
          <w:lang w:eastAsia="zh-CN"/>
        </w:rPr>
        <w:t>适用于</w:t>
      </w:r>
      <w:r>
        <w:rPr>
          <w:rFonts w:ascii="仿宋_GB2312" w:eastAsia="仿宋_GB2312" w:hAnsi="仿宋_GB2312" w:cs="Arial"/>
          <w:sz w:val="32"/>
          <w:szCs w:val="21"/>
          <w:lang w:eastAsia="zh-CN"/>
        </w:rPr>
        <w:t>符合至少下列两项条件的标段：</w:t>
      </w:r>
      <w:r>
        <w:rPr>
          <w:rFonts w:ascii="仿宋_GB2312" w:eastAsia="仿宋_GB2312" w:hAnsi="仿宋_GB2312" w:cs="Arial"/>
          <w:sz w:val="32"/>
          <w:szCs w:val="21"/>
          <w:lang w:eastAsia="zh-CN"/>
        </w:rPr>
        <w:t>1</w:t>
      </w:r>
      <w:r>
        <w:rPr>
          <w:rFonts w:ascii="仿宋_GB2312" w:eastAsia="仿宋_GB2312" w:hAnsi="仿宋_GB2312" w:cs="Arial"/>
          <w:sz w:val="32"/>
          <w:szCs w:val="21"/>
          <w:lang w:eastAsia="zh-CN"/>
        </w:rPr>
        <w:t>、施工技术（</w:t>
      </w:r>
      <w:r>
        <w:rPr>
          <w:rFonts w:ascii="仿宋_GB2312" w:eastAsia="仿宋_GB2312" w:hAnsi="仿宋_GB2312" w:cs="Arial" w:hint="eastAsia"/>
          <w:sz w:val="32"/>
          <w:szCs w:val="21"/>
          <w:lang w:eastAsia="zh-CN"/>
        </w:rPr>
        <w:t>或</w:t>
      </w:r>
      <w:r>
        <w:rPr>
          <w:rFonts w:ascii="仿宋_GB2312" w:eastAsia="仿宋_GB2312" w:hAnsi="仿宋_GB2312" w:cs="Arial"/>
          <w:sz w:val="32"/>
          <w:szCs w:val="21"/>
          <w:lang w:eastAsia="zh-CN"/>
        </w:rPr>
        <w:t>环境）复杂的；</w:t>
      </w:r>
      <w:r>
        <w:rPr>
          <w:rFonts w:ascii="仿宋_GB2312" w:eastAsia="仿宋_GB2312" w:hAnsi="仿宋_GB2312" w:cs="Arial"/>
          <w:sz w:val="32"/>
          <w:szCs w:val="21"/>
          <w:lang w:eastAsia="zh-CN"/>
        </w:rPr>
        <w:t>2</w:t>
      </w:r>
      <w:r>
        <w:rPr>
          <w:rFonts w:ascii="仿宋_GB2312" w:eastAsia="仿宋_GB2312" w:hAnsi="仿宋_GB2312" w:cs="Arial"/>
          <w:sz w:val="32"/>
          <w:szCs w:val="21"/>
          <w:lang w:eastAsia="zh-CN"/>
        </w:rPr>
        <w:t>、单项合同估算价</w:t>
      </w:r>
      <w:r>
        <w:rPr>
          <w:rFonts w:ascii="仿宋_GB2312" w:eastAsia="仿宋_GB2312" w:hAnsi="仿宋_GB2312" w:cs="Arial"/>
          <w:sz w:val="32"/>
          <w:szCs w:val="21"/>
          <w:lang w:eastAsia="zh-CN"/>
        </w:rPr>
        <w:t>1</w:t>
      </w:r>
      <w:r>
        <w:rPr>
          <w:rFonts w:ascii="仿宋_GB2312" w:eastAsia="仿宋_GB2312" w:hAnsi="仿宋_GB2312" w:cs="Arial"/>
          <w:sz w:val="32"/>
          <w:szCs w:val="21"/>
          <w:lang w:eastAsia="zh-CN"/>
        </w:rPr>
        <w:t>亿元（扣除暂列金额及专业工程暂估价）及以上；</w:t>
      </w:r>
      <w:r>
        <w:rPr>
          <w:rFonts w:ascii="仿宋_GB2312" w:eastAsia="仿宋_GB2312" w:hAnsi="仿宋_GB2312" w:cs="Arial"/>
          <w:sz w:val="32"/>
          <w:szCs w:val="21"/>
          <w:lang w:eastAsia="zh-CN"/>
        </w:rPr>
        <w:t>3</w:t>
      </w:r>
      <w:r>
        <w:rPr>
          <w:rFonts w:ascii="仿宋_GB2312" w:eastAsia="仿宋_GB2312" w:hAnsi="仿宋_GB2312" w:cs="Arial"/>
          <w:sz w:val="32"/>
          <w:szCs w:val="21"/>
          <w:lang w:eastAsia="zh-CN"/>
        </w:rPr>
        <w:t>、市级或区级（应列入区级年度重大工程清单）重大工程。</w:t>
      </w:r>
    </w:p>
    <w:p w:rsidR="004C2971" w:rsidRDefault="005A2FC0">
      <w:pPr>
        <w:pStyle w:val="a4"/>
        <w:widowControl w:val="0"/>
        <w:kinsoku/>
        <w:ind w:left="153" w:right="50" w:firstLine="640"/>
        <w:rPr>
          <w:rFonts w:ascii="仿宋_GB2312" w:eastAsia="仿宋_GB2312" w:hAnsi="仿宋_GB2312" w:cs="Arial"/>
          <w:sz w:val="32"/>
          <w:szCs w:val="21"/>
          <w:lang w:eastAsia="zh-CN"/>
        </w:rPr>
      </w:pPr>
      <w:r>
        <w:rPr>
          <w:rFonts w:ascii="仿宋_GB2312" w:eastAsia="仿宋_GB2312" w:hAnsi="仿宋_GB2312" w:cs="Arial"/>
          <w:sz w:val="32"/>
          <w:szCs w:val="21"/>
          <w:lang w:eastAsia="zh-CN"/>
        </w:rPr>
        <w:t>方法</w:t>
      </w:r>
      <w:r>
        <w:rPr>
          <w:rFonts w:ascii="仿宋_GB2312" w:eastAsia="仿宋_GB2312" w:hAnsi="仿宋_GB2312" w:cs="Arial" w:hint="eastAsia"/>
          <w:sz w:val="32"/>
          <w:szCs w:val="21"/>
          <w:lang w:eastAsia="zh-CN"/>
        </w:rPr>
        <w:t>B</w:t>
      </w:r>
      <w:r>
        <w:rPr>
          <w:rFonts w:ascii="仿宋_GB2312" w:eastAsia="仿宋_GB2312" w:hAnsi="仿宋_GB2312" w:cs="Arial"/>
          <w:sz w:val="32"/>
          <w:szCs w:val="21"/>
          <w:lang w:eastAsia="zh-CN"/>
        </w:rPr>
        <w:t>适用于施工技术</w:t>
      </w:r>
      <w:r>
        <w:rPr>
          <w:rFonts w:ascii="仿宋_GB2312" w:eastAsia="仿宋_GB2312" w:hAnsi="仿宋_GB2312" w:cs="Arial"/>
          <w:sz w:val="32"/>
          <w:szCs w:val="21"/>
          <w:lang w:eastAsia="zh-CN"/>
        </w:rPr>
        <w:t>(</w:t>
      </w:r>
      <w:r>
        <w:rPr>
          <w:rFonts w:ascii="仿宋_GB2312" w:eastAsia="仿宋_GB2312" w:hAnsi="仿宋_GB2312" w:cs="Arial" w:hint="eastAsia"/>
          <w:sz w:val="32"/>
          <w:szCs w:val="21"/>
          <w:lang w:eastAsia="zh-CN"/>
        </w:rPr>
        <w:t>或</w:t>
      </w:r>
      <w:r>
        <w:rPr>
          <w:rFonts w:ascii="仿宋_GB2312" w:eastAsia="仿宋_GB2312" w:hAnsi="仿宋_GB2312" w:cs="Arial"/>
          <w:sz w:val="32"/>
          <w:szCs w:val="21"/>
          <w:lang w:eastAsia="zh-CN"/>
        </w:rPr>
        <w:t>环境</w:t>
      </w:r>
      <w:r>
        <w:rPr>
          <w:rFonts w:ascii="仿宋_GB2312" w:eastAsia="仿宋_GB2312" w:hAnsi="仿宋_GB2312" w:cs="Arial"/>
          <w:sz w:val="32"/>
          <w:szCs w:val="21"/>
          <w:lang w:eastAsia="zh-CN"/>
        </w:rPr>
        <w:t>)</w:t>
      </w:r>
      <w:r>
        <w:rPr>
          <w:rFonts w:ascii="仿宋_GB2312" w:eastAsia="仿宋_GB2312" w:hAnsi="仿宋_GB2312" w:cs="Arial"/>
          <w:sz w:val="32"/>
          <w:szCs w:val="21"/>
          <w:lang w:eastAsia="zh-CN"/>
        </w:rPr>
        <w:t>复杂的且单项合同估算价</w:t>
      </w:r>
      <w:r>
        <w:rPr>
          <w:rFonts w:ascii="仿宋_GB2312" w:eastAsia="仿宋_GB2312" w:hAnsi="仿宋_GB2312" w:cs="Arial"/>
          <w:sz w:val="32"/>
          <w:szCs w:val="21"/>
          <w:lang w:eastAsia="zh-CN"/>
        </w:rPr>
        <w:t>10</w:t>
      </w:r>
      <w:r>
        <w:rPr>
          <w:rFonts w:ascii="仿宋_GB2312" w:eastAsia="仿宋_GB2312" w:hAnsi="仿宋_GB2312" w:cs="Arial"/>
          <w:sz w:val="32"/>
          <w:szCs w:val="21"/>
          <w:lang w:eastAsia="zh-CN"/>
        </w:rPr>
        <w:t>亿元及以上的标段。</w:t>
      </w:r>
    </w:p>
    <w:p w:rsidR="004C2971" w:rsidRDefault="005A2FC0">
      <w:pPr>
        <w:pStyle w:val="2"/>
        <w:ind w:firstLine="640"/>
        <w:rPr>
          <w:lang w:eastAsia="zh-CN"/>
        </w:rPr>
      </w:pPr>
      <w:r>
        <w:rPr>
          <w:lang w:eastAsia="zh-CN"/>
        </w:rPr>
        <w:t>第</w:t>
      </w:r>
      <w:r>
        <w:rPr>
          <w:rFonts w:hint="eastAsia"/>
          <w:lang w:eastAsia="zh-CN"/>
        </w:rPr>
        <w:t>五</w:t>
      </w:r>
      <w:r>
        <w:rPr>
          <w:lang w:eastAsia="zh-CN"/>
        </w:rPr>
        <w:t>条【</w:t>
      </w:r>
      <w:r>
        <w:rPr>
          <w:rFonts w:hint="eastAsia"/>
          <w:lang w:eastAsia="zh-CN"/>
        </w:rPr>
        <w:t>环境复杂</w:t>
      </w:r>
      <w:r>
        <w:rPr>
          <w:lang w:eastAsia="zh-CN"/>
        </w:rPr>
        <w:t>】</w:t>
      </w:r>
    </w:p>
    <w:p w:rsidR="004C2971" w:rsidRDefault="005A2FC0">
      <w:pPr>
        <w:ind w:firstLine="640"/>
        <w:rPr>
          <w:lang w:eastAsia="zh-CN"/>
        </w:rPr>
      </w:pPr>
      <w:r>
        <w:rPr>
          <w:rFonts w:hint="eastAsia"/>
          <w:lang w:eastAsia="zh-CN"/>
        </w:rPr>
        <w:t>根据本市水利工程特点，对《上海市建设工程招标投标管理办法实施细则》中有关施工环境复杂再作以下补充：建设地点位于长江口、杭州湾、国家级保护区的海塘、保滩及一线水闸、泵站等工程；或建设地点位于</w:t>
      </w:r>
      <w:r>
        <w:rPr>
          <w:lang w:eastAsia="zh-CN"/>
        </w:rPr>
        <w:t>黄浦江（三角渡至长江口）、太浦河（江苏省界至西泖河）、拦路港（淀山湖至三角渡）、红旗塘（沪浙边界至三角渡）、大泖港（沪浙</w:t>
      </w:r>
      <w:r>
        <w:rPr>
          <w:lang w:eastAsia="zh-CN"/>
        </w:rPr>
        <w:lastRenderedPageBreak/>
        <w:t>边界至黄浦江）</w:t>
      </w:r>
      <w:r>
        <w:rPr>
          <w:rFonts w:hint="eastAsia"/>
          <w:lang w:eastAsia="zh-CN"/>
        </w:rPr>
        <w:t>的堤防及一线水闸（孔径</w:t>
      </w:r>
      <w:r w:rsidRPr="00181748">
        <w:rPr>
          <w:lang w:eastAsia="zh-CN"/>
        </w:rPr>
        <w:t>≥</w:t>
      </w:r>
      <w:r>
        <w:rPr>
          <w:lang w:eastAsia="zh-CN"/>
        </w:rPr>
        <w:t>10</w:t>
      </w:r>
      <w:r>
        <w:rPr>
          <w:lang w:eastAsia="zh-CN"/>
        </w:rPr>
        <w:t>米</w:t>
      </w:r>
      <w:r>
        <w:rPr>
          <w:rFonts w:hint="eastAsia"/>
          <w:lang w:eastAsia="zh-CN"/>
        </w:rPr>
        <w:t>）、</w:t>
      </w:r>
      <w:r>
        <w:rPr>
          <w:lang w:eastAsia="zh-CN"/>
        </w:rPr>
        <w:t>泵站流量</w:t>
      </w:r>
      <w:r w:rsidRPr="00181748">
        <w:rPr>
          <w:lang w:eastAsia="zh-CN"/>
        </w:rPr>
        <w:t>≥</w:t>
      </w:r>
      <w:r>
        <w:rPr>
          <w:lang w:eastAsia="zh-CN"/>
        </w:rPr>
        <w:t>10</w:t>
      </w:r>
      <w:r>
        <w:rPr>
          <w:lang w:eastAsia="zh-CN"/>
        </w:rPr>
        <w:t>立方米</w:t>
      </w:r>
      <w:r>
        <w:rPr>
          <w:lang w:eastAsia="zh-CN"/>
        </w:rPr>
        <w:t>/</w:t>
      </w:r>
      <w:r>
        <w:rPr>
          <w:lang w:eastAsia="zh-CN"/>
        </w:rPr>
        <w:t>秒</w:t>
      </w:r>
      <w:r>
        <w:rPr>
          <w:rFonts w:hint="eastAsia"/>
          <w:lang w:eastAsia="zh-CN"/>
        </w:rPr>
        <w:t>）等工程。</w:t>
      </w:r>
    </w:p>
    <w:p w:rsidR="004C2971" w:rsidRDefault="005A2FC0">
      <w:pPr>
        <w:pStyle w:val="2"/>
        <w:ind w:firstLine="640"/>
        <w:rPr>
          <w:lang w:eastAsia="zh-CN"/>
        </w:rPr>
      </w:pPr>
      <w:r>
        <w:rPr>
          <w:lang w:eastAsia="zh-CN"/>
        </w:rPr>
        <w:t>第</w:t>
      </w:r>
      <w:r>
        <w:rPr>
          <w:rFonts w:hint="eastAsia"/>
          <w:lang w:eastAsia="zh-CN"/>
        </w:rPr>
        <w:t>六</w:t>
      </w:r>
      <w:r>
        <w:rPr>
          <w:lang w:eastAsia="zh-CN"/>
        </w:rPr>
        <w:t>条【</w:t>
      </w:r>
      <w:r>
        <w:rPr>
          <w:rFonts w:hint="eastAsia"/>
          <w:lang w:eastAsia="zh-CN"/>
        </w:rPr>
        <w:t>单价甄别</w:t>
      </w:r>
      <w:r>
        <w:rPr>
          <w:lang w:eastAsia="zh-CN"/>
        </w:rPr>
        <w:t>】</w:t>
      </w:r>
    </w:p>
    <w:p w:rsidR="004C2971" w:rsidRDefault="005A2FC0">
      <w:pPr>
        <w:ind w:firstLine="640"/>
        <w:rPr>
          <w:lang w:eastAsia="zh-CN"/>
        </w:rPr>
      </w:pPr>
      <w:r>
        <w:rPr>
          <w:rFonts w:hint="eastAsia"/>
          <w:lang w:eastAsia="zh-CN"/>
        </w:rPr>
        <w:t>对进入商务标详细评审的投标人进行单价甄别（少于</w:t>
      </w:r>
      <w:r>
        <w:rPr>
          <w:lang w:eastAsia="zh-CN"/>
        </w:rPr>
        <w:t>3</w:t>
      </w:r>
      <w:r>
        <w:rPr>
          <w:lang w:eastAsia="zh-CN"/>
        </w:rPr>
        <w:t>家</w:t>
      </w:r>
      <w:r>
        <w:rPr>
          <w:rFonts w:hint="eastAsia"/>
          <w:lang w:eastAsia="zh-CN"/>
        </w:rPr>
        <w:t>的不再进行单价甄别），计算相关</w:t>
      </w:r>
      <w:r>
        <w:rPr>
          <w:rFonts w:hint="eastAsia"/>
          <w:lang w:eastAsia="zh-CN"/>
        </w:rPr>
        <w:t>投标人分部分项清</w:t>
      </w:r>
      <w:r w:rsidRPr="00181748">
        <w:rPr>
          <w:rFonts w:hint="eastAsia"/>
          <w:lang w:eastAsia="zh-CN"/>
        </w:rPr>
        <w:t>单和工程设备清单（如有）子目评审价的算术平均值，并由高</w:t>
      </w:r>
      <w:r>
        <w:rPr>
          <w:rFonts w:hint="eastAsia"/>
          <w:lang w:eastAsia="zh-CN"/>
        </w:rPr>
        <w:t>到低排序，取前</w:t>
      </w:r>
      <w:r>
        <w:rPr>
          <w:lang w:eastAsia="zh-CN"/>
        </w:rPr>
        <w:t>30%</w:t>
      </w:r>
      <w:r>
        <w:rPr>
          <w:rFonts w:hint="eastAsia"/>
          <w:lang w:eastAsia="zh-CN"/>
        </w:rPr>
        <w:t>的子目，逐项计算各投标人分部分项清单子目评审价与其对应算术平均值相对偏差的绝对值，大于</w:t>
      </w:r>
      <w:r>
        <w:rPr>
          <w:lang w:eastAsia="zh-CN"/>
        </w:rPr>
        <w:t>30%</w:t>
      </w:r>
      <w:r>
        <w:rPr>
          <w:rFonts w:hint="eastAsia"/>
          <w:lang w:eastAsia="zh-CN"/>
        </w:rPr>
        <w:t>的认定为异常报价项。</w:t>
      </w:r>
      <w:r w:rsidRPr="00181748">
        <w:rPr>
          <w:rFonts w:hint="eastAsia"/>
          <w:lang w:eastAsia="zh-CN"/>
        </w:rPr>
        <w:t>原评标委员会重新评标的项目，以首次评标时的算数平均值计算结果为准，不再重新计算。</w:t>
      </w:r>
    </w:p>
    <w:p w:rsidR="004C2971" w:rsidRDefault="005A2FC0">
      <w:pPr>
        <w:ind w:firstLine="640"/>
        <w:rPr>
          <w:lang w:eastAsia="zh-CN"/>
        </w:rPr>
      </w:pPr>
      <w:r>
        <w:rPr>
          <w:rFonts w:hint="eastAsia"/>
          <w:lang w:eastAsia="zh-CN"/>
        </w:rPr>
        <w:t>投标人分部分项清单子目和工程设备清单子目评审价</w:t>
      </w:r>
      <w:r>
        <w:rPr>
          <w:lang w:eastAsia="zh-CN"/>
        </w:rPr>
        <w:t>=</w:t>
      </w:r>
      <w:r>
        <w:rPr>
          <w:rFonts w:hint="eastAsia"/>
          <w:lang w:eastAsia="zh-CN"/>
        </w:rPr>
        <w:t>（子目合价</w:t>
      </w:r>
      <w:r>
        <w:rPr>
          <w:lang w:eastAsia="zh-CN"/>
        </w:rPr>
        <w:t>-</w:t>
      </w:r>
      <w:r>
        <w:rPr>
          <w:rFonts w:hint="eastAsia"/>
          <w:lang w:eastAsia="zh-CN"/>
        </w:rPr>
        <w:t>暂估材料设备对应合价）</w:t>
      </w:r>
      <w:r>
        <w:rPr>
          <w:lang w:eastAsia="zh-CN"/>
        </w:rPr>
        <w:t>×</w:t>
      </w:r>
      <w:r>
        <w:rPr>
          <w:rFonts w:hint="eastAsia"/>
          <w:lang w:eastAsia="zh-CN"/>
        </w:rPr>
        <w:t>（</w:t>
      </w:r>
      <w:r>
        <w:rPr>
          <w:lang w:eastAsia="zh-CN"/>
        </w:rPr>
        <w:t>1+</w:t>
      </w:r>
      <w:r>
        <w:rPr>
          <w:rFonts w:hint="eastAsia"/>
          <w:lang w:eastAsia="zh-CN"/>
        </w:rPr>
        <w:t>投标人各自税率）。</w:t>
      </w:r>
    </w:p>
    <w:p w:rsidR="004C2971" w:rsidRDefault="005A2FC0">
      <w:pPr>
        <w:pStyle w:val="2"/>
        <w:ind w:firstLine="640"/>
        <w:rPr>
          <w:rFonts w:ascii="黑体" w:hAnsi="黑体" w:cs="黑体"/>
          <w:color w:val="auto"/>
          <w:spacing w:val="-1"/>
          <w:szCs w:val="28"/>
          <w:lang w:eastAsia="zh-CN"/>
        </w:rPr>
      </w:pPr>
      <w:bookmarkStart w:id="1" w:name="OLE_LINK10"/>
      <w:bookmarkStart w:id="2" w:name="OLE_LINK11"/>
      <w:r>
        <w:rPr>
          <w:lang w:eastAsia="zh-CN"/>
        </w:rPr>
        <w:t>第</w:t>
      </w:r>
      <w:r>
        <w:rPr>
          <w:rFonts w:hint="eastAsia"/>
          <w:lang w:eastAsia="zh-CN"/>
        </w:rPr>
        <w:t>七</w:t>
      </w:r>
      <w:r>
        <w:rPr>
          <w:lang w:eastAsia="zh-CN"/>
        </w:rPr>
        <w:t>条</w:t>
      </w:r>
      <w:bookmarkStart w:id="3" w:name="OLE_LINK13"/>
      <w:bookmarkStart w:id="4" w:name="OLE_LINK12"/>
      <w:bookmarkEnd w:id="1"/>
      <w:bookmarkEnd w:id="2"/>
      <w:r>
        <w:rPr>
          <w:lang w:eastAsia="zh-CN"/>
        </w:rPr>
        <w:t>【</w:t>
      </w:r>
      <w:bookmarkEnd w:id="3"/>
      <w:bookmarkEnd w:id="4"/>
      <w:r>
        <w:rPr>
          <w:lang w:eastAsia="zh-CN"/>
        </w:rPr>
        <w:t>合理最低价</w:t>
      </w:r>
      <w:r>
        <w:rPr>
          <w:rFonts w:hint="eastAsia"/>
          <w:lang w:eastAsia="zh-CN"/>
        </w:rPr>
        <w:t>和评标评审价计算</w:t>
      </w:r>
      <w:bookmarkStart w:id="5" w:name="OLE_LINK14"/>
      <w:r>
        <w:rPr>
          <w:lang w:eastAsia="zh-CN"/>
        </w:rPr>
        <w:t>】</w:t>
      </w:r>
      <w:bookmarkEnd w:id="5"/>
    </w:p>
    <w:p w:rsidR="004C2971" w:rsidRDefault="005A2FC0">
      <w:pPr>
        <w:ind w:firstLine="640"/>
        <w:rPr>
          <w:rFonts w:ascii="宋体" w:eastAsia="宋体" w:hAnsi="宋体" w:cs="宋体"/>
          <w:color w:val="auto"/>
          <w:szCs w:val="28"/>
          <w:lang w:eastAsia="zh-CN"/>
        </w:rPr>
      </w:pPr>
      <w:r>
        <w:rPr>
          <w:lang w:eastAsia="zh-CN"/>
        </w:rPr>
        <w:t>合理低价和各投标人的评标评审价按照采用单价合同或者总价合同的不同方式进行确定。</w:t>
      </w:r>
      <w:r>
        <w:rPr>
          <w:rFonts w:hint="eastAsia"/>
          <w:lang w:eastAsia="zh-CN"/>
        </w:rPr>
        <w:t>原评标委员会重新评标的项目，以首次评标时的合理低价计算结果为准，不再重新计算合理低价。（重新评标纠正后，如入围合理低价计算的投标人数量发生变化，且变化数量大于开标时投标人总数半数的，应当重新计算合理低价）</w:t>
      </w:r>
    </w:p>
    <w:p w:rsidR="004C2971" w:rsidRPr="00181748" w:rsidRDefault="005A2FC0">
      <w:pPr>
        <w:pStyle w:val="3"/>
        <w:numPr>
          <w:ilvl w:val="0"/>
          <w:numId w:val="1"/>
        </w:numPr>
        <w:ind w:firstLine="643"/>
        <w:rPr>
          <w:b/>
          <w:bCs/>
        </w:rPr>
      </w:pPr>
      <w:r w:rsidRPr="00181748">
        <w:rPr>
          <w:b/>
          <w:bCs/>
        </w:rPr>
        <w:t>采用单价合同</w:t>
      </w:r>
      <w:r w:rsidRPr="00181748">
        <w:rPr>
          <w:rFonts w:hint="eastAsia"/>
          <w:b/>
          <w:bCs/>
          <w:lang w:eastAsia="zh-CN"/>
        </w:rPr>
        <w:t>方式</w:t>
      </w:r>
    </w:p>
    <w:p w:rsidR="004C2971" w:rsidRDefault="005A2FC0">
      <w:pPr>
        <w:ind w:firstLine="640"/>
        <w:rPr>
          <w:lang w:eastAsia="zh-CN"/>
        </w:rPr>
      </w:pPr>
      <w:r>
        <w:rPr>
          <w:rFonts w:hint="eastAsia"/>
          <w:lang w:eastAsia="zh-CN"/>
        </w:rPr>
        <w:t>1.</w:t>
      </w:r>
      <w:r>
        <w:rPr>
          <w:rFonts w:hint="eastAsia"/>
          <w:lang w:eastAsia="zh-CN"/>
        </w:rPr>
        <w:t>各投标人的投标报价包括</w:t>
      </w:r>
      <w:r>
        <w:rPr>
          <w:lang w:eastAsia="zh-CN"/>
        </w:rPr>
        <w:t xml:space="preserve">: </w:t>
      </w:r>
    </w:p>
    <w:p w:rsidR="004C2971" w:rsidRDefault="005A2FC0">
      <w:pPr>
        <w:ind w:firstLine="640"/>
        <w:rPr>
          <w:lang w:eastAsia="zh-CN"/>
        </w:rPr>
      </w:pPr>
      <w:r>
        <w:rPr>
          <w:rFonts w:hint="eastAsia"/>
          <w:lang w:eastAsia="zh-CN"/>
        </w:rPr>
        <w:t>（</w:t>
      </w:r>
      <w:r>
        <w:rPr>
          <w:rFonts w:hint="eastAsia"/>
          <w:lang w:eastAsia="zh-CN"/>
        </w:rPr>
        <w:t>1</w:t>
      </w:r>
      <w:r>
        <w:rPr>
          <w:rFonts w:hint="eastAsia"/>
          <w:lang w:eastAsia="zh-CN"/>
        </w:rPr>
        <w:t>）分部分项清单各子目报价</w:t>
      </w:r>
    </w:p>
    <w:p w:rsidR="004C2971" w:rsidRDefault="005A2FC0">
      <w:pPr>
        <w:ind w:firstLine="640"/>
        <w:rPr>
          <w:lang w:eastAsia="zh-CN"/>
        </w:rPr>
      </w:pPr>
      <w:r>
        <w:rPr>
          <w:rFonts w:hint="eastAsia"/>
          <w:lang w:eastAsia="zh-CN"/>
        </w:rPr>
        <w:lastRenderedPageBreak/>
        <w:t>（</w:t>
      </w:r>
      <w:r>
        <w:rPr>
          <w:rFonts w:hint="eastAsia"/>
          <w:lang w:eastAsia="zh-CN"/>
        </w:rPr>
        <w:t>2</w:t>
      </w:r>
      <w:r>
        <w:rPr>
          <w:rFonts w:hint="eastAsia"/>
          <w:lang w:eastAsia="zh-CN"/>
        </w:rPr>
        <w:t>）单价措施项目清单各子目报价</w:t>
      </w:r>
    </w:p>
    <w:p w:rsidR="004C2971" w:rsidRDefault="005A2FC0">
      <w:pPr>
        <w:ind w:firstLine="640"/>
        <w:rPr>
          <w:lang w:eastAsia="zh-CN"/>
        </w:rPr>
      </w:pPr>
      <w:r>
        <w:rPr>
          <w:rFonts w:hint="eastAsia"/>
          <w:lang w:eastAsia="zh-CN"/>
        </w:rPr>
        <w:t>（</w:t>
      </w:r>
      <w:r>
        <w:rPr>
          <w:rFonts w:hint="eastAsia"/>
          <w:lang w:eastAsia="zh-CN"/>
        </w:rPr>
        <w:t>3</w:t>
      </w:r>
      <w:r>
        <w:rPr>
          <w:rFonts w:hint="eastAsia"/>
          <w:lang w:eastAsia="zh-CN"/>
        </w:rPr>
        <w:t>）总价措施项目清单总报价</w:t>
      </w:r>
      <w:r>
        <w:rPr>
          <w:lang w:eastAsia="zh-CN"/>
        </w:rPr>
        <w:t>(</w:t>
      </w:r>
      <w:r>
        <w:rPr>
          <w:rFonts w:hint="eastAsia"/>
          <w:lang w:eastAsia="zh-CN"/>
        </w:rPr>
        <w:t>含单价措施增项</w:t>
      </w:r>
      <w:r>
        <w:rPr>
          <w:lang w:eastAsia="zh-CN"/>
        </w:rPr>
        <w:t xml:space="preserve">) </w:t>
      </w:r>
    </w:p>
    <w:p w:rsidR="004C2971" w:rsidRDefault="005A2FC0">
      <w:pPr>
        <w:ind w:firstLine="640"/>
        <w:rPr>
          <w:lang w:eastAsia="zh-CN"/>
        </w:rPr>
      </w:pPr>
      <w:r>
        <w:rPr>
          <w:rFonts w:hint="eastAsia"/>
          <w:lang w:eastAsia="zh-CN"/>
        </w:rPr>
        <w:t>（</w:t>
      </w:r>
      <w:r>
        <w:rPr>
          <w:rFonts w:hint="eastAsia"/>
          <w:lang w:eastAsia="zh-CN"/>
        </w:rPr>
        <w:t>4</w:t>
      </w:r>
      <w:r>
        <w:rPr>
          <w:rFonts w:hint="eastAsia"/>
          <w:lang w:eastAsia="zh-CN"/>
        </w:rPr>
        <w:t>）其他项目清单总报价</w:t>
      </w:r>
      <w:r>
        <w:rPr>
          <w:lang w:eastAsia="zh-CN"/>
        </w:rPr>
        <w:t>(</w:t>
      </w:r>
      <w:r>
        <w:rPr>
          <w:rFonts w:hint="eastAsia"/>
          <w:lang w:eastAsia="zh-CN"/>
        </w:rPr>
        <w:t>扣除</w:t>
      </w:r>
      <w:bookmarkStart w:id="6" w:name="OLE_LINK5"/>
      <w:r>
        <w:rPr>
          <w:rFonts w:hint="eastAsia"/>
          <w:lang w:eastAsia="zh-CN"/>
        </w:rPr>
        <w:t>暂列金额与专业工程暂估价</w:t>
      </w:r>
      <w:bookmarkEnd w:id="6"/>
      <w:r>
        <w:rPr>
          <w:lang w:eastAsia="zh-CN"/>
        </w:rPr>
        <w:t>)</w:t>
      </w:r>
      <w:r>
        <w:rPr>
          <w:rFonts w:hint="eastAsia"/>
          <w:lang w:eastAsia="zh-CN"/>
        </w:rPr>
        <w:t>。</w:t>
      </w:r>
    </w:p>
    <w:p w:rsidR="004C2971" w:rsidRDefault="005A2FC0">
      <w:pPr>
        <w:ind w:firstLine="640"/>
        <w:rPr>
          <w:lang w:eastAsia="zh-CN"/>
        </w:rPr>
      </w:pPr>
      <w:r>
        <w:rPr>
          <w:rFonts w:hint="eastAsia"/>
          <w:lang w:eastAsia="zh-CN"/>
        </w:rPr>
        <w:t>（</w:t>
      </w:r>
      <w:r>
        <w:rPr>
          <w:lang w:eastAsia="zh-CN"/>
        </w:rPr>
        <w:t>5</w:t>
      </w:r>
      <w:r>
        <w:rPr>
          <w:rFonts w:hint="eastAsia"/>
          <w:lang w:eastAsia="zh-CN"/>
        </w:rPr>
        <w:t>）工程设备清单各子目报价（如有）。</w:t>
      </w:r>
    </w:p>
    <w:p w:rsidR="004C2971" w:rsidRDefault="005A2FC0">
      <w:pPr>
        <w:ind w:firstLine="640"/>
        <w:rPr>
          <w:lang w:eastAsia="zh-CN"/>
        </w:rPr>
      </w:pPr>
      <w:r>
        <w:rPr>
          <w:rFonts w:hint="eastAsia"/>
          <w:lang w:eastAsia="zh-CN"/>
        </w:rPr>
        <w:t>2.</w:t>
      </w:r>
      <w:r>
        <w:rPr>
          <w:lang w:eastAsia="zh-CN"/>
        </w:rPr>
        <w:t>各投标人的评标评审价计算</w:t>
      </w:r>
      <w:r>
        <w:rPr>
          <w:lang w:eastAsia="zh-CN"/>
        </w:rPr>
        <w:t xml:space="preserve"> </w:t>
      </w:r>
    </w:p>
    <w:p w:rsidR="004C2971" w:rsidRDefault="005A2FC0">
      <w:pPr>
        <w:ind w:firstLine="640"/>
        <w:rPr>
          <w:lang w:eastAsia="zh-CN"/>
        </w:rPr>
      </w:pPr>
      <w:r>
        <w:rPr>
          <w:lang w:eastAsia="zh-CN"/>
        </w:rPr>
        <w:t>进入商务标详细评审的投标人的评标评审价为前款各项投标报价及其对应税金的总和。</w:t>
      </w:r>
      <w:r>
        <w:rPr>
          <w:lang w:eastAsia="zh-CN"/>
        </w:rPr>
        <w:t xml:space="preserve"> </w:t>
      </w:r>
    </w:p>
    <w:p w:rsidR="004C2971" w:rsidRDefault="005A2FC0">
      <w:pPr>
        <w:ind w:firstLine="640"/>
        <w:rPr>
          <w:lang w:eastAsia="zh-CN"/>
        </w:rPr>
      </w:pPr>
      <w:r>
        <w:rPr>
          <w:rFonts w:hint="eastAsia"/>
          <w:lang w:eastAsia="zh-CN"/>
        </w:rPr>
        <w:t>3.</w:t>
      </w:r>
      <w:r>
        <w:rPr>
          <w:lang w:eastAsia="zh-CN"/>
        </w:rPr>
        <w:t>合理低价的计算</w:t>
      </w:r>
      <w:r>
        <w:rPr>
          <w:lang w:eastAsia="zh-CN"/>
        </w:rPr>
        <w:t xml:space="preserve"> </w:t>
      </w:r>
    </w:p>
    <w:p w:rsidR="004C2971" w:rsidRDefault="005A2FC0">
      <w:pPr>
        <w:ind w:firstLine="640"/>
        <w:rPr>
          <w:lang w:eastAsia="zh-CN"/>
        </w:rPr>
      </w:pPr>
      <w:r>
        <w:rPr>
          <w:lang w:eastAsia="zh-CN"/>
        </w:rPr>
        <w:t>逐一计算所有进入商务标详细评审的投标人前款各项投标报价及其对应税金，剔除各项中价格最高的</w:t>
      </w:r>
      <w:r>
        <w:rPr>
          <w:rFonts w:hint="eastAsia"/>
          <w:lang w:eastAsia="zh-CN"/>
        </w:rPr>
        <w:t>P</w:t>
      </w:r>
      <w:r>
        <w:rPr>
          <w:lang w:eastAsia="zh-CN"/>
        </w:rPr>
        <w:t>个和最低的</w:t>
      </w:r>
      <w:r>
        <w:rPr>
          <w:rFonts w:hint="eastAsia"/>
          <w:lang w:eastAsia="zh-CN"/>
        </w:rPr>
        <w:t>Q</w:t>
      </w:r>
      <w:r>
        <w:rPr>
          <w:lang w:eastAsia="zh-CN"/>
        </w:rPr>
        <w:t>个</w:t>
      </w:r>
      <w:r>
        <w:rPr>
          <w:rFonts w:hint="eastAsia"/>
          <w:lang w:eastAsia="zh-CN"/>
        </w:rPr>
        <w:t>（</w:t>
      </w:r>
      <w:r>
        <w:rPr>
          <w:rFonts w:hint="eastAsia"/>
          <w:lang w:eastAsia="zh-CN"/>
        </w:rPr>
        <w:t>P</w:t>
      </w:r>
      <w:r>
        <w:rPr>
          <w:rFonts w:hint="eastAsia"/>
          <w:lang w:eastAsia="zh-CN"/>
        </w:rPr>
        <w:t>、</w:t>
      </w:r>
      <w:r>
        <w:rPr>
          <w:rFonts w:hint="eastAsia"/>
          <w:lang w:eastAsia="zh-CN"/>
        </w:rPr>
        <w:t>Q</w:t>
      </w:r>
      <w:r>
        <w:rPr>
          <w:rFonts w:hint="eastAsia"/>
          <w:lang w:eastAsia="zh-CN"/>
        </w:rPr>
        <w:t>为进入商务标详细评审的投标人数乘以剔除比例的积）</w:t>
      </w:r>
      <w:r>
        <w:rPr>
          <w:lang w:eastAsia="zh-CN"/>
        </w:rPr>
        <w:t>后计算算术平均值，各算术平均值汇总合价记为</w:t>
      </w:r>
      <w:r>
        <w:rPr>
          <w:rFonts w:hint="eastAsia"/>
          <w:lang w:eastAsia="zh-CN"/>
        </w:rPr>
        <w:t>R</w:t>
      </w:r>
      <w:r>
        <w:rPr>
          <w:lang w:eastAsia="zh-CN"/>
        </w:rPr>
        <w:t>。合理低</w:t>
      </w:r>
      <w:r>
        <w:rPr>
          <w:rFonts w:hint="eastAsia"/>
          <w:lang w:eastAsia="zh-CN"/>
        </w:rPr>
        <w:t>价</w:t>
      </w:r>
      <w:r>
        <w:rPr>
          <w:lang w:eastAsia="zh-CN"/>
        </w:rPr>
        <w:t>=R×(1</w:t>
      </w:r>
      <w:r>
        <w:rPr>
          <w:lang w:eastAsia="zh-CN"/>
        </w:rPr>
        <w:t>－下浮率</w:t>
      </w:r>
      <w:r>
        <w:rPr>
          <w:lang w:eastAsia="zh-CN"/>
        </w:rPr>
        <w:t>)</w:t>
      </w:r>
      <w:r>
        <w:rPr>
          <w:lang w:eastAsia="zh-CN"/>
        </w:rPr>
        <w:t>。</w:t>
      </w:r>
    </w:p>
    <w:p w:rsidR="004C2971" w:rsidRDefault="005A2FC0">
      <w:pPr>
        <w:ind w:firstLine="640"/>
        <w:rPr>
          <w:lang w:eastAsia="zh-CN"/>
        </w:rPr>
      </w:pPr>
      <w:r>
        <w:rPr>
          <w:rFonts w:hint="eastAsia"/>
          <w:lang w:eastAsia="zh-CN"/>
        </w:rPr>
        <w:t>本条所述下浮率和剔除比列均在开标时由系统随机确定。</w:t>
      </w:r>
    </w:p>
    <w:p w:rsidR="004C2971" w:rsidRPr="00181748" w:rsidRDefault="005A2FC0">
      <w:pPr>
        <w:ind w:firstLine="643"/>
        <w:rPr>
          <w:rFonts w:ascii="楷体_GB2312" w:eastAsia="楷体_GB2312" w:hAnsi="楷体_GB2312" w:cs="楷体_GB2312"/>
          <w:b/>
          <w:bCs/>
          <w:lang w:eastAsia="zh-CN"/>
        </w:rPr>
      </w:pPr>
      <w:r w:rsidRPr="00181748">
        <w:rPr>
          <w:rFonts w:ascii="楷体_GB2312" w:eastAsia="楷体_GB2312" w:hAnsi="楷体_GB2312" w:cs="楷体_GB2312"/>
          <w:b/>
          <w:bCs/>
          <w:lang w:eastAsia="zh-CN"/>
        </w:rPr>
        <w:t>（二）采用总价合同</w:t>
      </w:r>
      <w:r w:rsidRPr="00181748">
        <w:rPr>
          <w:rFonts w:ascii="楷体_GB2312" w:eastAsia="楷体_GB2312" w:hAnsi="楷体_GB2312" w:cs="楷体_GB2312" w:hint="eastAsia"/>
          <w:b/>
          <w:bCs/>
          <w:lang w:eastAsia="zh-CN"/>
        </w:rPr>
        <w:t>方式</w:t>
      </w:r>
    </w:p>
    <w:p w:rsidR="004C2971" w:rsidRDefault="005A2FC0">
      <w:pPr>
        <w:ind w:firstLine="640"/>
        <w:rPr>
          <w:lang w:eastAsia="zh-CN"/>
        </w:rPr>
      </w:pPr>
      <w:r>
        <w:rPr>
          <w:rFonts w:hint="eastAsia"/>
          <w:lang w:eastAsia="zh-CN"/>
        </w:rPr>
        <w:t>1.</w:t>
      </w:r>
      <w:r>
        <w:rPr>
          <w:lang w:eastAsia="zh-CN"/>
        </w:rPr>
        <w:t>各投标人的评标评审价计算</w:t>
      </w:r>
      <w:r>
        <w:rPr>
          <w:lang w:eastAsia="zh-CN"/>
        </w:rPr>
        <w:t xml:space="preserve"> </w:t>
      </w:r>
    </w:p>
    <w:p w:rsidR="004C2971" w:rsidRDefault="005A2FC0">
      <w:pPr>
        <w:ind w:firstLine="640"/>
        <w:rPr>
          <w:lang w:eastAsia="zh-CN"/>
        </w:rPr>
      </w:pPr>
      <w:r>
        <w:rPr>
          <w:lang w:eastAsia="zh-CN"/>
        </w:rPr>
        <w:t>进入商务标详细评审的投标人的评标评审价为投标总报价</w:t>
      </w:r>
      <w:r>
        <w:rPr>
          <w:lang w:eastAsia="zh-CN"/>
        </w:rPr>
        <w:t>(</w:t>
      </w:r>
      <w:r>
        <w:rPr>
          <w:lang w:eastAsia="zh-CN"/>
        </w:rPr>
        <w:t>扣除暂列金额与专业工程暂估价</w:t>
      </w:r>
      <w:r>
        <w:rPr>
          <w:lang w:eastAsia="zh-CN"/>
        </w:rPr>
        <w:t>)</w:t>
      </w:r>
      <w:r>
        <w:rPr>
          <w:lang w:eastAsia="zh-CN"/>
        </w:rPr>
        <w:t>及其对应税金。</w:t>
      </w:r>
      <w:r>
        <w:rPr>
          <w:lang w:eastAsia="zh-CN"/>
        </w:rPr>
        <w:t xml:space="preserve"> </w:t>
      </w:r>
    </w:p>
    <w:p w:rsidR="004C2971" w:rsidRDefault="005A2FC0">
      <w:pPr>
        <w:ind w:firstLine="640"/>
        <w:rPr>
          <w:lang w:eastAsia="zh-CN"/>
        </w:rPr>
      </w:pPr>
      <w:r>
        <w:rPr>
          <w:rFonts w:hint="eastAsia"/>
          <w:lang w:eastAsia="zh-CN"/>
        </w:rPr>
        <w:t>2.</w:t>
      </w:r>
      <w:r>
        <w:rPr>
          <w:lang w:eastAsia="zh-CN"/>
        </w:rPr>
        <w:t>合理低价计算</w:t>
      </w:r>
      <w:r>
        <w:rPr>
          <w:lang w:eastAsia="zh-CN"/>
        </w:rPr>
        <w:t xml:space="preserve"> </w:t>
      </w:r>
    </w:p>
    <w:p w:rsidR="004C2971" w:rsidRDefault="005A2FC0">
      <w:pPr>
        <w:ind w:firstLine="640"/>
        <w:rPr>
          <w:lang w:eastAsia="zh-CN"/>
        </w:rPr>
      </w:pPr>
      <w:r>
        <w:rPr>
          <w:lang w:eastAsia="zh-CN"/>
        </w:rPr>
        <w:t>剔除最高的</w:t>
      </w:r>
      <w:r>
        <w:rPr>
          <w:rFonts w:hint="eastAsia"/>
          <w:lang w:eastAsia="zh-CN"/>
        </w:rPr>
        <w:t>P</w:t>
      </w:r>
      <w:r>
        <w:rPr>
          <w:lang w:eastAsia="zh-CN"/>
        </w:rPr>
        <w:t>个和最低的</w:t>
      </w:r>
      <w:r>
        <w:rPr>
          <w:rFonts w:hint="eastAsia"/>
          <w:lang w:eastAsia="zh-CN"/>
        </w:rPr>
        <w:t>Q</w:t>
      </w:r>
      <w:r>
        <w:rPr>
          <w:lang w:eastAsia="zh-CN"/>
        </w:rPr>
        <w:t>个评标评审价后，计算算术平均值，记为</w:t>
      </w:r>
      <w:r>
        <w:rPr>
          <w:rFonts w:hint="eastAsia"/>
          <w:lang w:eastAsia="zh-CN"/>
        </w:rPr>
        <w:t>S</w:t>
      </w:r>
      <w:r>
        <w:rPr>
          <w:lang w:eastAsia="zh-CN"/>
        </w:rPr>
        <w:t>。合理低价</w:t>
      </w:r>
      <w:r>
        <w:rPr>
          <w:lang w:eastAsia="zh-CN"/>
        </w:rPr>
        <w:t>=</w:t>
      </w:r>
      <w:r>
        <w:rPr>
          <w:rFonts w:hint="eastAsia"/>
          <w:lang w:eastAsia="zh-CN"/>
        </w:rPr>
        <w:t>S</w:t>
      </w:r>
      <w:r>
        <w:rPr>
          <w:lang w:eastAsia="zh-CN"/>
        </w:rPr>
        <w:t>×(1</w:t>
      </w:r>
      <w:r>
        <w:rPr>
          <w:lang w:eastAsia="zh-CN"/>
        </w:rPr>
        <w:t>－下浮率</w:t>
      </w:r>
      <w:r>
        <w:rPr>
          <w:lang w:eastAsia="zh-CN"/>
        </w:rPr>
        <w:t>)</w:t>
      </w:r>
      <w:r>
        <w:rPr>
          <w:lang w:eastAsia="zh-CN"/>
        </w:rPr>
        <w:t>。</w:t>
      </w:r>
      <w:r>
        <w:rPr>
          <w:lang w:eastAsia="zh-CN"/>
        </w:rPr>
        <w:t xml:space="preserve"> </w:t>
      </w:r>
    </w:p>
    <w:p w:rsidR="004C2971" w:rsidRPr="00181748" w:rsidRDefault="005A2FC0">
      <w:pPr>
        <w:numPr>
          <w:ilvl w:val="255"/>
          <w:numId w:val="0"/>
        </w:numPr>
        <w:ind w:firstLineChars="200" w:firstLine="643"/>
        <w:rPr>
          <w:rFonts w:ascii="楷体_GB2312" w:eastAsia="楷体_GB2312" w:hAnsi="楷体_GB2312" w:cs="楷体_GB2312"/>
          <w:b/>
          <w:bCs/>
          <w:lang w:eastAsia="zh-CN"/>
        </w:rPr>
      </w:pPr>
      <w:r w:rsidRPr="00181748">
        <w:rPr>
          <w:rFonts w:ascii="楷体_GB2312" w:eastAsia="楷体_GB2312" w:hAnsi="楷体_GB2312" w:cs="楷体_GB2312" w:hint="eastAsia"/>
          <w:b/>
          <w:bCs/>
          <w:lang w:eastAsia="zh-CN"/>
        </w:rPr>
        <w:t>（三）投标报价下浮率范围</w:t>
      </w:r>
    </w:p>
    <w:p w:rsidR="004C2971" w:rsidRDefault="005A2FC0" w:rsidP="00181748">
      <w:pPr>
        <w:numPr>
          <w:ilvl w:val="255"/>
          <w:numId w:val="0"/>
        </w:numPr>
        <w:ind w:firstLine="640"/>
        <w:rPr>
          <w:lang w:eastAsia="zh-CN"/>
        </w:rPr>
      </w:pPr>
      <w:r>
        <w:rPr>
          <w:rFonts w:hint="eastAsia"/>
          <w:lang w:eastAsia="zh-CN"/>
        </w:rPr>
        <w:lastRenderedPageBreak/>
        <w:t>1.</w:t>
      </w:r>
      <w:r>
        <w:rPr>
          <w:rFonts w:hint="eastAsia"/>
          <w:lang w:eastAsia="zh-CN"/>
        </w:rPr>
        <w:t>经评审的合理低价法（不采用资格预审）为</w:t>
      </w:r>
      <w:r>
        <w:rPr>
          <w:rFonts w:hint="eastAsia"/>
          <w:lang w:eastAsia="zh-CN"/>
        </w:rPr>
        <w:t>1%</w:t>
      </w:r>
      <w:r>
        <w:rPr>
          <w:rFonts w:hint="eastAsia"/>
          <w:lang w:eastAsia="zh-CN"/>
        </w:rPr>
        <w:t>—</w:t>
      </w:r>
      <w:r>
        <w:rPr>
          <w:rFonts w:hint="eastAsia"/>
          <w:lang w:eastAsia="zh-CN"/>
        </w:rPr>
        <w:t>4%</w:t>
      </w:r>
      <w:r>
        <w:rPr>
          <w:rFonts w:hint="eastAsia"/>
          <w:lang w:eastAsia="zh-CN"/>
        </w:rPr>
        <w:t>。</w:t>
      </w:r>
    </w:p>
    <w:p w:rsidR="004C2971" w:rsidRDefault="005A2FC0" w:rsidP="00181748">
      <w:pPr>
        <w:numPr>
          <w:ilvl w:val="255"/>
          <w:numId w:val="0"/>
        </w:numPr>
        <w:ind w:firstLine="640"/>
        <w:rPr>
          <w:lang w:eastAsia="zh-CN"/>
        </w:rPr>
      </w:pPr>
      <w:r>
        <w:rPr>
          <w:rFonts w:hint="eastAsia"/>
          <w:lang w:eastAsia="zh-CN"/>
        </w:rPr>
        <w:t>2.</w:t>
      </w:r>
      <w:r>
        <w:rPr>
          <w:rFonts w:hint="eastAsia"/>
          <w:lang w:eastAsia="zh-CN"/>
        </w:rPr>
        <w:t>其他评标办法为</w:t>
      </w:r>
      <w:r>
        <w:rPr>
          <w:rFonts w:hint="eastAsia"/>
          <w:lang w:eastAsia="zh-CN"/>
        </w:rPr>
        <w:t>3%</w:t>
      </w:r>
      <w:r>
        <w:rPr>
          <w:rFonts w:hint="eastAsia"/>
          <w:lang w:eastAsia="zh-CN"/>
        </w:rPr>
        <w:t>—</w:t>
      </w:r>
      <w:r>
        <w:rPr>
          <w:rFonts w:hint="eastAsia"/>
          <w:lang w:eastAsia="zh-CN"/>
        </w:rPr>
        <w:t>6%</w:t>
      </w:r>
      <w:r>
        <w:rPr>
          <w:rFonts w:hint="eastAsia"/>
          <w:lang w:eastAsia="zh-CN"/>
        </w:rPr>
        <w:t>。</w:t>
      </w:r>
    </w:p>
    <w:p w:rsidR="004C2971" w:rsidRPr="00181748" w:rsidRDefault="005A2FC0">
      <w:pPr>
        <w:numPr>
          <w:ilvl w:val="255"/>
          <w:numId w:val="0"/>
        </w:numPr>
        <w:ind w:firstLineChars="200" w:firstLine="643"/>
        <w:rPr>
          <w:rFonts w:ascii="楷体_GB2312" w:eastAsia="楷体_GB2312" w:hAnsi="楷体_GB2312" w:cs="楷体_GB2312"/>
          <w:b/>
          <w:bCs/>
          <w:lang w:eastAsia="zh-CN"/>
        </w:rPr>
      </w:pPr>
      <w:r w:rsidRPr="00181748">
        <w:rPr>
          <w:rFonts w:ascii="楷体_GB2312" w:eastAsia="楷体_GB2312" w:hAnsi="楷体_GB2312" w:cs="楷体_GB2312" w:hint="eastAsia"/>
          <w:b/>
          <w:bCs/>
          <w:lang w:eastAsia="zh-CN"/>
        </w:rPr>
        <w:t>（四）剔除比例范围</w:t>
      </w:r>
    </w:p>
    <w:p w:rsidR="004C2971" w:rsidRDefault="005A2FC0" w:rsidP="00181748">
      <w:pPr>
        <w:numPr>
          <w:ilvl w:val="255"/>
          <w:numId w:val="0"/>
        </w:numPr>
        <w:ind w:firstLine="640"/>
        <w:rPr>
          <w:lang w:eastAsia="zh-CN"/>
        </w:rPr>
      </w:pPr>
      <w:r>
        <w:rPr>
          <w:rFonts w:hint="eastAsia"/>
          <w:lang w:eastAsia="zh-CN"/>
        </w:rPr>
        <w:t>1.</w:t>
      </w:r>
      <w:r>
        <w:rPr>
          <w:rFonts w:hint="eastAsia"/>
          <w:lang w:eastAsia="zh-CN"/>
        </w:rPr>
        <w:t>投标人数</w:t>
      </w:r>
      <w:r w:rsidRPr="00181748">
        <w:rPr>
          <w:rFonts w:hint="eastAsia"/>
          <w:lang w:eastAsia="zh-CN"/>
        </w:rPr>
        <w:t>≥</w:t>
      </w:r>
      <w:r>
        <w:rPr>
          <w:rFonts w:hint="eastAsia"/>
          <w:lang w:eastAsia="zh-CN"/>
        </w:rPr>
        <w:t>50</w:t>
      </w:r>
      <w:r>
        <w:rPr>
          <w:rFonts w:hint="eastAsia"/>
          <w:lang w:eastAsia="zh-CN"/>
        </w:rPr>
        <w:t>家时，剔除高价及低价的比例相等，取值范围为</w:t>
      </w:r>
      <w:r>
        <w:rPr>
          <w:rFonts w:hint="eastAsia"/>
          <w:lang w:eastAsia="zh-CN"/>
        </w:rPr>
        <w:t>20%</w:t>
      </w:r>
      <w:r>
        <w:rPr>
          <w:rFonts w:hint="eastAsia"/>
          <w:lang w:eastAsia="zh-CN"/>
        </w:rPr>
        <w:t>—</w:t>
      </w:r>
      <w:r>
        <w:rPr>
          <w:rFonts w:hint="eastAsia"/>
          <w:lang w:eastAsia="zh-CN"/>
        </w:rPr>
        <w:t>30%</w:t>
      </w:r>
      <w:r>
        <w:rPr>
          <w:rFonts w:hint="eastAsia"/>
          <w:lang w:eastAsia="zh-CN"/>
        </w:rPr>
        <w:t>。</w:t>
      </w:r>
    </w:p>
    <w:p w:rsidR="004C2971" w:rsidRDefault="005A2FC0" w:rsidP="00181748">
      <w:pPr>
        <w:numPr>
          <w:ilvl w:val="255"/>
          <w:numId w:val="0"/>
        </w:numPr>
        <w:ind w:firstLine="640"/>
        <w:rPr>
          <w:lang w:eastAsia="zh-CN"/>
        </w:rPr>
      </w:pPr>
      <w:r>
        <w:rPr>
          <w:rFonts w:hint="eastAsia"/>
          <w:lang w:eastAsia="zh-CN"/>
        </w:rPr>
        <w:t>2.20</w:t>
      </w:r>
      <w:r>
        <w:rPr>
          <w:rFonts w:hint="eastAsia"/>
          <w:lang w:eastAsia="zh-CN"/>
        </w:rPr>
        <w:t>家≤投标人数＜</w:t>
      </w:r>
      <w:r>
        <w:rPr>
          <w:rFonts w:hint="eastAsia"/>
          <w:lang w:eastAsia="zh-CN"/>
        </w:rPr>
        <w:t>50</w:t>
      </w:r>
      <w:r>
        <w:rPr>
          <w:rFonts w:hint="eastAsia"/>
          <w:lang w:eastAsia="zh-CN"/>
        </w:rPr>
        <w:t>家时，剔除高价及低价的比例相等，取值范围为</w:t>
      </w:r>
      <w:r>
        <w:rPr>
          <w:rFonts w:hint="eastAsia"/>
          <w:lang w:eastAsia="zh-CN"/>
        </w:rPr>
        <w:t>10%</w:t>
      </w:r>
      <w:r>
        <w:rPr>
          <w:rFonts w:hint="eastAsia"/>
          <w:lang w:eastAsia="zh-CN"/>
        </w:rPr>
        <w:t>—</w:t>
      </w:r>
      <w:r>
        <w:rPr>
          <w:rFonts w:hint="eastAsia"/>
          <w:lang w:eastAsia="zh-CN"/>
        </w:rPr>
        <w:t>2</w:t>
      </w:r>
      <w:r>
        <w:rPr>
          <w:rFonts w:hint="eastAsia"/>
          <w:lang w:eastAsia="zh-CN"/>
        </w:rPr>
        <w:t>0%</w:t>
      </w:r>
      <w:r>
        <w:rPr>
          <w:rFonts w:hint="eastAsia"/>
          <w:lang w:eastAsia="zh-CN"/>
        </w:rPr>
        <w:t>。</w:t>
      </w:r>
    </w:p>
    <w:p w:rsidR="004C2971" w:rsidRDefault="005A2FC0" w:rsidP="00181748">
      <w:pPr>
        <w:numPr>
          <w:ilvl w:val="255"/>
          <w:numId w:val="0"/>
        </w:numPr>
        <w:ind w:firstLine="640"/>
        <w:rPr>
          <w:lang w:eastAsia="zh-CN"/>
        </w:rPr>
      </w:pPr>
      <w:r>
        <w:rPr>
          <w:rFonts w:hint="eastAsia"/>
          <w:lang w:eastAsia="zh-CN"/>
        </w:rPr>
        <w:t>3.3</w:t>
      </w:r>
      <w:r>
        <w:rPr>
          <w:rFonts w:hint="eastAsia"/>
          <w:lang w:eastAsia="zh-CN"/>
        </w:rPr>
        <w:t>家＜投标人数≤</w:t>
      </w:r>
      <w:r>
        <w:rPr>
          <w:rFonts w:hint="eastAsia"/>
          <w:lang w:eastAsia="zh-CN"/>
        </w:rPr>
        <w:t>20</w:t>
      </w:r>
      <w:r>
        <w:rPr>
          <w:rFonts w:hint="eastAsia"/>
          <w:lang w:eastAsia="zh-CN"/>
        </w:rPr>
        <w:t>家时，剔除高价的比例范围为</w:t>
      </w:r>
      <w:r>
        <w:rPr>
          <w:rFonts w:hint="eastAsia"/>
          <w:lang w:eastAsia="zh-CN"/>
        </w:rPr>
        <w:t>20%</w:t>
      </w:r>
      <w:r>
        <w:rPr>
          <w:rFonts w:hint="eastAsia"/>
          <w:lang w:eastAsia="zh-CN"/>
        </w:rPr>
        <w:t>-</w:t>
      </w:r>
      <w:r>
        <w:rPr>
          <w:rFonts w:hint="eastAsia"/>
          <w:lang w:eastAsia="zh-CN"/>
        </w:rPr>
        <w:t>30%</w:t>
      </w:r>
      <w:r>
        <w:rPr>
          <w:rFonts w:hint="eastAsia"/>
          <w:lang w:eastAsia="zh-CN"/>
        </w:rPr>
        <w:t>，剔除低价的比例范围为</w:t>
      </w:r>
      <w:r>
        <w:rPr>
          <w:rFonts w:hint="eastAsia"/>
          <w:lang w:eastAsia="zh-CN"/>
        </w:rPr>
        <w:t>10%</w:t>
      </w:r>
      <w:r>
        <w:rPr>
          <w:rFonts w:hint="eastAsia"/>
          <w:lang w:eastAsia="zh-CN"/>
        </w:rPr>
        <w:t>—</w:t>
      </w:r>
      <w:r>
        <w:rPr>
          <w:rFonts w:hint="eastAsia"/>
          <w:lang w:eastAsia="zh-CN"/>
        </w:rPr>
        <w:t>20%</w:t>
      </w:r>
      <w:r>
        <w:rPr>
          <w:rFonts w:hint="eastAsia"/>
          <w:lang w:eastAsia="zh-CN"/>
        </w:rPr>
        <w:t>。</w:t>
      </w:r>
    </w:p>
    <w:p w:rsidR="004C2971" w:rsidRDefault="005A2FC0" w:rsidP="00181748">
      <w:pPr>
        <w:ind w:firstLineChars="0" w:firstLine="640"/>
        <w:rPr>
          <w:lang w:eastAsia="zh-CN"/>
        </w:rPr>
      </w:pPr>
      <w:r>
        <w:rPr>
          <w:rFonts w:hint="eastAsia"/>
          <w:lang w:eastAsia="zh-CN"/>
        </w:rPr>
        <w:t>4.</w:t>
      </w:r>
      <w:r>
        <w:rPr>
          <w:rFonts w:hint="eastAsia"/>
          <w:lang w:eastAsia="zh-CN"/>
        </w:rPr>
        <w:t>投标人数≤</w:t>
      </w:r>
      <w:r>
        <w:rPr>
          <w:rFonts w:hint="eastAsia"/>
          <w:lang w:eastAsia="zh-CN"/>
        </w:rPr>
        <w:t>3</w:t>
      </w:r>
      <w:r>
        <w:rPr>
          <w:rFonts w:hint="eastAsia"/>
          <w:lang w:eastAsia="zh-CN"/>
        </w:rPr>
        <w:t>家时，不再剔除，直接计算合理低价。</w:t>
      </w:r>
    </w:p>
    <w:p w:rsidR="004C2971" w:rsidRDefault="005A2FC0">
      <w:pPr>
        <w:widowControl w:val="0"/>
        <w:kinsoku/>
        <w:ind w:firstLine="640"/>
        <w:rPr>
          <w:rFonts w:ascii="Cambria" w:eastAsia="黑体" w:hAnsi="Cambria" w:cs="宋体"/>
          <w:bCs/>
          <w:szCs w:val="32"/>
          <w:lang w:eastAsia="zh-CN"/>
        </w:rPr>
      </w:pPr>
      <w:bookmarkStart w:id="7" w:name="OLE_LINK16"/>
      <w:bookmarkStart w:id="8" w:name="OLE_LINK15"/>
      <w:r>
        <w:rPr>
          <w:rFonts w:ascii="Cambria" w:eastAsia="黑体" w:hAnsi="Cambria" w:cs="宋体"/>
          <w:bCs/>
          <w:szCs w:val="32"/>
          <w:lang w:eastAsia="zh-CN"/>
        </w:rPr>
        <w:t>第</w:t>
      </w:r>
      <w:r>
        <w:rPr>
          <w:rFonts w:ascii="Cambria" w:eastAsia="黑体" w:hAnsi="Cambria" w:cs="宋体" w:hint="eastAsia"/>
          <w:bCs/>
          <w:szCs w:val="32"/>
          <w:lang w:eastAsia="zh-CN"/>
        </w:rPr>
        <w:t>八</w:t>
      </w:r>
      <w:r>
        <w:rPr>
          <w:rFonts w:ascii="Cambria" w:eastAsia="黑体" w:hAnsi="Cambria" w:cs="宋体"/>
          <w:bCs/>
          <w:szCs w:val="32"/>
          <w:lang w:eastAsia="zh-CN"/>
        </w:rPr>
        <w:t>条</w:t>
      </w:r>
      <w:r>
        <w:rPr>
          <w:lang w:eastAsia="zh-CN"/>
        </w:rPr>
        <w:t>【</w:t>
      </w:r>
      <w:r>
        <w:rPr>
          <w:rFonts w:ascii="Cambria" w:eastAsia="黑体" w:hAnsi="Cambria" w:cs="宋体"/>
          <w:bCs/>
          <w:szCs w:val="32"/>
          <w:lang w:eastAsia="zh-CN"/>
        </w:rPr>
        <w:t>技术标评审因素</w:t>
      </w:r>
      <w:r>
        <w:rPr>
          <w:lang w:eastAsia="zh-CN"/>
        </w:rPr>
        <w:t>】</w:t>
      </w:r>
    </w:p>
    <w:bookmarkEnd w:id="7"/>
    <w:bookmarkEnd w:id="8"/>
    <w:p w:rsidR="004C2971" w:rsidRPr="00181748" w:rsidRDefault="005A2FC0" w:rsidP="00181748">
      <w:pPr>
        <w:numPr>
          <w:ilvl w:val="255"/>
          <w:numId w:val="0"/>
        </w:numPr>
        <w:kinsoku/>
        <w:ind w:firstLine="640"/>
        <w:rPr>
          <w:lang w:eastAsia="zh-CN"/>
        </w:rPr>
      </w:pPr>
      <w:r w:rsidRPr="00181748">
        <w:rPr>
          <w:rFonts w:hint="eastAsia"/>
          <w:lang w:eastAsia="zh-CN"/>
        </w:rPr>
        <w:t>技术标评审因素如下（采用暗标评审的，主要针对本评审因素</w:t>
      </w:r>
      <w:r w:rsidRPr="00181748">
        <w:rPr>
          <w:lang w:eastAsia="zh-CN"/>
        </w:rPr>
        <w:t>2</w:t>
      </w:r>
      <w:r w:rsidRPr="00181748">
        <w:rPr>
          <w:lang w:eastAsia="zh-CN"/>
        </w:rPr>
        <w:t>至</w:t>
      </w:r>
      <w:r w:rsidRPr="00181748">
        <w:rPr>
          <w:lang w:eastAsia="zh-CN"/>
        </w:rPr>
        <w:t>11</w:t>
      </w:r>
      <w:r w:rsidRPr="00181748">
        <w:rPr>
          <w:lang w:eastAsia="zh-CN"/>
        </w:rPr>
        <w:t>项）：</w:t>
      </w:r>
    </w:p>
    <w:p w:rsidR="004C2971" w:rsidRPr="00181748" w:rsidRDefault="005A2FC0" w:rsidP="00181748">
      <w:pPr>
        <w:numPr>
          <w:ilvl w:val="255"/>
          <w:numId w:val="0"/>
        </w:numPr>
        <w:kinsoku/>
        <w:ind w:firstLine="640"/>
        <w:rPr>
          <w:lang w:eastAsia="zh-CN"/>
        </w:rPr>
      </w:pPr>
      <w:r w:rsidRPr="00181748">
        <w:rPr>
          <w:lang w:eastAsia="zh-CN"/>
        </w:rPr>
        <w:t>1</w:t>
      </w:r>
      <w:r w:rsidRPr="00181748">
        <w:rPr>
          <w:lang w:eastAsia="zh-CN"/>
        </w:rPr>
        <w:t>．投标人情况及技术标编制说明，包括投标人基本情况、项目管理组织架构、项目负责人答辩情况（如有）、企业类似业绩等；</w:t>
      </w:r>
    </w:p>
    <w:p w:rsidR="004C2971" w:rsidRPr="00181748" w:rsidRDefault="005A2FC0" w:rsidP="00181748">
      <w:pPr>
        <w:numPr>
          <w:ilvl w:val="255"/>
          <w:numId w:val="0"/>
        </w:numPr>
        <w:kinsoku/>
        <w:ind w:firstLine="640"/>
        <w:rPr>
          <w:lang w:eastAsia="zh-CN"/>
        </w:rPr>
      </w:pPr>
      <w:r w:rsidRPr="00181748">
        <w:rPr>
          <w:lang w:eastAsia="zh-CN"/>
        </w:rPr>
        <w:t>2</w:t>
      </w:r>
      <w:r w:rsidRPr="00181748">
        <w:rPr>
          <w:lang w:eastAsia="zh-CN"/>
        </w:rPr>
        <w:t>．工程概况及重难点分析，包括建设条件分析、工程重难点分析等；</w:t>
      </w:r>
    </w:p>
    <w:p w:rsidR="004C2971" w:rsidRPr="00181748" w:rsidRDefault="005A2FC0" w:rsidP="00181748">
      <w:pPr>
        <w:numPr>
          <w:ilvl w:val="255"/>
          <w:numId w:val="0"/>
        </w:numPr>
        <w:kinsoku/>
        <w:ind w:firstLine="640"/>
        <w:rPr>
          <w:lang w:eastAsia="zh-CN"/>
        </w:rPr>
      </w:pPr>
      <w:r w:rsidRPr="00181748">
        <w:rPr>
          <w:lang w:eastAsia="zh-CN"/>
        </w:rPr>
        <w:t>3</w:t>
      </w:r>
      <w:r w:rsidRPr="00181748">
        <w:rPr>
          <w:lang w:eastAsia="zh-CN"/>
        </w:rPr>
        <w:t>．施工总体部署，包括项目管理组织架构、分包计划、施工区段划分、施工总流程等；</w:t>
      </w:r>
    </w:p>
    <w:p w:rsidR="004C2971" w:rsidRDefault="005A2FC0" w:rsidP="00181748">
      <w:pPr>
        <w:numPr>
          <w:ilvl w:val="255"/>
          <w:numId w:val="0"/>
        </w:numPr>
        <w:kinsoku/>
        <w:ind w:firstLine="640"/>
        <w:rPr>
          <w:color w:val="auto"/>
          <w:lang w:eastAsia="zh-CN"/>
        </w:rPr>
      </w:pPr>
      <w:r w:rsidRPr="00181748">
        <w:rPr>
          <w:lang w:eastAsia="zh-CN"/>
        </w:rPr>
        <w:t>4</w:t>
      </w:r>
      <w:r w:rsidRPr="00181748">
        <w:rPr>
          <w:lang w:eastAsia="zh-CN"/>
        </w:rPr>
        <w:t>．主要施工方案及技术措施，包括分部分项工程施工方案、专项技术方案、季节性施工保障等；</w:t>
      </w:r>
    </w:p>
    <w:p w:rsidR="004C2971" w:rsidRPr="00181748" w:rsidRDefault="005A2FC0" w:rsidP="00181748">
      <w:pPr>
        <w:kinsoku/>
        <w:ind w:firstLineChars="0" w:firstLine="640"/>
        <w:rPr>
          <w:lang w:eastAsia="zh-CN"/>
        </w:rPr>
      </w:pPr>
      <w:r w:rsidRPr="00181748">
        <w:rPr>
          <w:lang w:eastAsia="zh-CN"/>
        </w:rPr>
        <w:lastRenderedPageBreak/>
        <w:t>5</w:t>
      </w:r>
      <w:r w:rsidRPr="00181748">
        <w:rPr>
          <w:lang w:eastAsia="zh-CN"/>
        </w:rPr>
        <w:t>．施工现场平面布置，包括总平面布置图、临时设施规划等；</w:t>
      </w:r>
    </w:p>
    <w:p w:rsidR="004C2971" w:rsidRPr="00181748" w:rsidRDefault="005A2FC0" w:rsidP="00181748">
      <w:pPr>
        <w:kinsoku/>
        <w:ind w:firstLineChars="0" w:firstLine="640"/>
        <w:rPr>
          <w:lang w:eastAsia="zh-CN"/>
        </w:rPr>
      </w:pPr>
      <w:r w:rsidRPr="00181748">
        <w:rPr>
          <w:lang w:eastAsia="zh-CN"/>
        </w:rPr>
        <w:t>6.</w:t>
      </w:r>
      <w:r w:rsidRPr="00181748">
        <w:rPr>
          <w:lang w:eastAsia="zh-CN"/>
        </w:rPr>
        <w:t>施工进度计划及保障措施，包括工期目标、进度计划图表、进度保障措施等；</w:t>
      </w:r>
    </w:p>
    <w:p w:rsidR="004C2971" w:rsidRPr="00181748" w:rsidRDefault="005A2FC0" w:rsidP="00181748">
      <w:pPr>
        <w:kinsoku/>
        <w:ind w:firstLineChars="0" w:firstLine="640"/>
        <w:rPr>
          <w:lang w:eastAsia="zh-CN"/>
        </w:rPr>
      </w:pPr>
      <w:r w:rsidRPr="00181748">
        <w:rPr>
          <w:lang w:eastAsia="zh-CN"/>
        </w:rPr>
        <w:t>7.</w:t>
      </w:r>
      <w:r w:rsidRPr="00181748">
        <w:rPr>
          <w:lang w:eastAsia="zh-CN"/>
        </w:rPr>
        <w:t>资源配置方案，包括劳动力、材料供应、机械设备配置等；</w:t>
      </w:r>
    </w:p>
    <w:p w:rsidR="004C2971" w:rsidRPr="00181748" w:rsidRDefault="005A2FC0" w:rsidP="00181748">
      <w:pPr>
        <w:kinsoku/>
        <w:ind w:firstLineChars="0" w:firstLine="640"/>
        <w:rPr>
          <w:lang w:eastAsia="zh-CN"/>
        </w:rPr>
      </w:pPr>
      <w:r w:rsidRPr="00181748">
        <w:rPr>
          <w:lang w:eastAsia="zh-CN"/>
        </w:rPr>
        <w:t>8.</w:t>
      </w:r>
      <w:r w:rsidRPr="00181748">
        <w:rPr>
          <w:lang w:eastAsia="zh-CN"/>
        </w:rPr>
        <w:t>质量保证体系及措施，包括质量管理体系、质量控制要点、创优计划等；</w:t>
      </w:r>
    </w:p>
    <w:p w:rsidR="004C2971" w:rsidRPr="00181748" w:rsidRDefault="005A2FC0" w:rsidP="00181748">
      <w:pPr>
        <w:kinsoku/>
        <w:ind w:firstLineChars="0" w:firstLine="640"/>
        <w:rPr>
          <w:lang w:eastAsia="zh-CN"/>
        </w:rPr>
      </w:pPr>
      <w:r w:rsidRPr="00181748">
        <w:rPr>
          <w:lang w:eastAsia="zh-CN"/>
        </w:rPr>
        <w:t>9.</w:t>
      </w:r>
      <w:r w:rsidRPr="00181748">
        <w:rPr>
          <w:lang w:eastAsia="zh-CN"/>
        </w:rPr>
        <w:t>安全文明施工与环保措施，包括安全管理体系、安全技术措施、文明施工与环保、绿色施工</w:t>
      </w:r>
      <w:r w:rsidRPr="00181748">
        <w:rPr>
          <w:lang w:eastAsia="zh-CN"/>
        </w:rPr>
        <w:t>等；</w:t>
      </w:r>
    </w:p>
    <w:p w:rsidR="004C2971" w:rsidRPr="00181748" w:rsidRDefault="005A2FC0" w:rsidP="00181748">
      <w:pPr>
        <w:kinsoku/>
        <w:ind w:firstLineChars="0" w:firstLine="640"/>
        <w:rPr>
          <w:lang w:eastAsia="zh-CN"/>
        </w:rPr>
      </w:pPr>
      <w:r w:rsidRPr="00181748">
        <w:rPr>
          <w:lang w:eastAsia="zh-CN"/>
        </w:rPr>
        <w:t>10.</w:t>
      </w:r>
      <w:r w:rsidRPr="00181748">
        <w:rPr>
          <w:lang w:eastAsia="zh-CN"/>
        </w:rPr>
        <w:t>新技术应用与创新，包括四新技术应用、技术创新点等；</w:t>
      </w:r>
    </w:p>
    <w:p w:rsidR="004C2971" w:rsidRDefault="005A2FC0" w:rsidP="00181748">
      <w:pPr>
        <w:kinsoku/>
        <w:ind w:firstLineChars="0" w:firstLine="640"/>
        <w:rPr>
          <w:color w:val="auto"/>
          <w:lang w:eastAsia="zh-CN"/>
        </w:rPr>
      </w:pPr>
      <w:r w:rsidRPr="00181748">
        <w:rPr>
          <w:lang w:eastAsia="zh-CN"/>
        </w:rPr>
        <w:t>11.</w:t>
      </w:r>
      <w:r w:rsidRPr="00181748">
        <w:rPr>
          <w:lang w:eastAsia="zh-CN"/>
        </w:rPr>
        <w:t>应急预案与风险管理，包括风险识别、应急预案、风险控制等。</w:t>
      </w:r>
    </w:p>
    <w:p w:rsidR="004C2971" w:rsidRDefault="005A2FC0">
      <w:pPr>
        <w:widowControl w:val="0"/>
        <w:kinsoku/>
        <w:ind w:firstLine="640"/>
        <w:rPr>
          <w:rFonts w:ascii="Cambria" w:eastAsia="黑体" w:hAnsi="Cambria" w:cs="宋体"/>
          <w:bCs/>
          <w:szCs w:val="32"/>
          <w:lang w:eastAsia="zh-CN"/>
        </w:rPr>
      </w:pPr>
      <w:bookmarkStart w:id="9" w:name="OLE_LINK21"/>
      <w:bookmarkStart w:id="10" w:name="OLE_LINK20"/>
      <w:r>
        <w:rPr>
          <w:rFonts w:ascii="Cambria" w:eastAsia="黑体" w:hAnsi="Cambria" w:cs="宋体" w:hint="eastAsia"/>
          <w:bCs/>
          <w:szCs w:val="32"/>
          <w:lang w:eastAsia="zh-CN"/>
        </w:rPr>
        <w:t>第九条</w:t>
      </w:r>
      <w:r>
        <w:rPr>
          <w:rFonts w:hint="eastAsia"/>
          <w:lang w:eastAsia="zh-CN"/>
        </w:rPr>
        <w:t>【</w:t>
      </w:r>
      <w:r>
        <w:rPr>
          <w:rFonts w:ascii="黑体" w:eastAsia="黑体" w:hAnsi="黑体" w:cs="黑体" w:hint="eastAsia"/>
          <w:szCs w:val="32"/>
          <w:lang w:eastAsia="zh-CN"/>
        </w:rPr>
        <w:t>否决投标条款</w:t>
      </w:r>
      <w:r>
        <w:rPr>
          <w:rFonts w:hint="eastAsia"/>
          <w:lang w:eastAsia="zh-CN"/>
        </w:rPr>
        <w:t>】</w:t>
      </w:r>
    </w:p>
    <w:bookmarkEnd w:id="9"/>
    <w:bookmarkEnd w:id="10"/>
    <w:p w:rsidR="004C2971" w:rsidRPr="00181748" w:rsidRDefault="005A2FC0">
      <w:pPr>
        <w:numPr>
          <w:ilvl w:val="255"/>
          <w:numId w:val="0"/>
        </w:numPr>
        <w:kinsoku/>
        <w:ind w:firstLine="640"/>
        <w:rPr>
          <w:rFonts w:ascii="楷体_GB2312" w:eastAsia="楷体_GB2312" w:hAnsi="楷体_GB2312" w:cs="楷体_GB2312"/>
          <w:b/>
          <w:bCs/>
          <w:color w:val="auto"/>
          <w:lang w:eastAsia="zh-CN"/>
        </w:rPr>
      </w:pPr>
      <w:r w:rsidRPr="00181748">
        <w:rPr>
          <w:rFonts w:ascii="楷体_GB2312" w:eastAsia="楷体_GB2312" w:hAnsi="楷体_GB2312" w:cs="楷体_GB2312" w:hint="eastAsia"/>
          <w:b/>
          <w:bCs/>
          <w:color w:val="auto"/>
          <w:lang w:eastAsia="zh-CN"/>
        </w:rPr>
        <w:t>（一）技术标形式否决条款</w:t>
      </w:r>
    </w:p>
    <w:p w:rsidR="004C2971" w:rsidRPr="00181748" w:rsidRDefault="005A2FC0" w:rsidP="00181748">
      <w:pPr>
        <w:kinsoku/>
        <w:ind w:firstLineChars="0" w:firstLine="640"/>
        <w:rPr>
          <w:lang w:eastAsia="zh-CN"/>
        </w:rPr>
      </w:pPr>
      <w:r w:rsidRPr="00181748">
        <w:rPr>
          <w:lang w:eastAsia="zh-CN"/>
        </w:rPr>
        <w:t>1.</w:t>
      </w:r>
      <w:r w:rsidRPr="00181748">
        <w:rPr>
          <w:lang w:eastAsia="zh-CN"/>
        </w:rPr>
        <w:t>投标人名称：投标人名称与营业执照、资质证书、安全生产许可证不一致。</w:t>
      </w:r>
    </w:p>
    <w:p w:rsidR="004C2971" w:rsidRPr="00181748" w:rsidRDefault="005A2FC0" w:rsidP="00181748">
      <w:pPr>
        <w:kinsoku/>
        <w:ind w:firstLineChars="0" w:firstLine="640"/>
        <w:rPr>
          <w:lang w:eastAsia="zh-CN"/>
        </w:rPr>
      </w:pPr>
      <w:r w:rsidRPr="00181748">
        <w:rPr>
          <w:lang w:eastAsia="zh-CN"/>
        </w:rPr>
        <w:t>2.</w:t>
      </w:r>
      <w:r w:rsidRPr="00181748">
        <w:rPr>
          <w:lang w:eastAsia="zh-CN"/>
        </w:rPr>
        <w:t>联合体投标人：投标联合体没有提交共同投标协议，共同投标协议未按招标文件规定的格式签署、提交，或未明确联合体牵头人和各方拟承担的工作和责任。</w:t>
      </w:r>
    </w:p>
    <w:p w:rsidR="004C2971" w:rsidRDefault="005A2FC0" w:rsidP="00181748">
      <w:pPr>
        <w:kinsoku/>
        <w:ind w:firstLineChars="0" w:firstLine="640"/>
        <w:rPr>
          <w:color w:val="auto"/>
          <w:lang w:eastAsia="zh-CN"/>
        </w:rPr>
      </w:pPr>
      <w:r w:rsidRPr="00181748">
        <w:rPr>
          <w:lang w:eastAsia="zh-CN"/>
        </w:rPr>
        <w:t>3.</w:t>
      </w:r>
      <w:r w:rsidRPr="00181748">
        <w:rPr>
          <w:lang w:eastAsia="zh-CN"/>
        </w:rPr>
        <w:t>投标文件格式：投标承诺书或投标函内容缺失。</w:t>
      </w:r>
    </w:p>
    <w:p w:rsidR="004C2971" w:rsidRDefault="005A2FC0">
      <w:pPr>
        <w:numPr>
          <w:ilvl w:val="255"/>
          <w:numId w:val="0"/>
        </w:numPr>
        <w:kinsoku/>
        <w:ind w:firstLine="640"/>
        <w:rPr>
          <w:color w:val="auto"/>
          <w:lang w:eastAsia="zh-CN"/>
        </w:rPr>
      </w:pPr>
      <w:r w:rsidRPr="00181748">
        <w:rPr>
          <w:rFonts w:ascii="楷体_GB2312" w:eastAsia="楷体_GB2312" w:hAnsi="楷体_GB2312" w:cs="楷体_GB2312" w:hint="eastAsia"/>
          <w:b/>
          <w:bCs/>
          <w:color w:val="auto"/>
          <w:lang w:eastAsia="zh-CN"/>
        </w:rPr>
        <w:t>（二）技术标资格否决条款</w:t>
      </w:r>
    </w:p>
    <w:p w:rsidR="004C2971" w:rsidRPr="00181748" w:rsidRDefault="005A2FC0" w:rsidP="00181748">
      <w:pPr>
        <w:kinsoku/>
        <w:spacing w:line="600" w:lineRule="atLeast"/>
        <w:ind w:firstLineChars="0" w:firstLine="641"/>
        <w:rPr>
          <w:lang w:eastAsia="zh-CN"/>
        </w:rPr>
      </w:pPr>
      <w:r w:rsidRPr="00181748">
        <w:rPr>
          <w:lang w:eastAsia="zh-CN"/>
        </w:rPr>
        <w:lastRenderedPageBreak/>
        <w:t>1.</w:t>
      </w:r>
      <w:r w:rsidRPr="00181748">
        <w:rPr>
          <w:lang w:eastAsia="zh-CN"/>
        </w:rPr>
        <w:t>证照要求：营业执照、资质证书、安全生产许</w:t>
      </w:r>
      <w:r w:rsidRPr="00181748">
        <w:rPr>
          <w:lang w:eastAsia="zh-CN"/>
        </w:rPr>
        <w:t>可证等证照无效。</w:t>
      </w:r>
    </w:p>
    <w:p w:rsidR="004C2971" w:rsidRPr="00181748" w:rsidRDefault="005A2FC0" w:rsidP="00181748">
      <w:pPr>
        <w:kinsoku/>
        <w:spacing w:line="600" w:lineRule="atLeast"/>
        <w:ind w:firstLineChars="0" w:firstLine="641"/>
        <w:rPr>
          <w:lang w:eastAsia="zh-CN"/>
        </w:rPr>
      </w:pPr>
      <w:r w:rsidRPr="00181748">
        <w:rPr>
          <w:lang w:eastAsia="zh-CN"/>
        </w:rPr>
        <w:t>2.</w:t>
      </w:r>
      <w:r w:rsidRPr="00181748">
        <w:rPr>
          <w:lang w:eastAsia="zh-CN"/>
        </w:rPr>
        <w:t>资质资格要求：投标人资质条件、项目负责人资格、类似业绩等不符合招标文件要求。</w:t>
      </w:r>
    </w:p>
    <w:p w:rsidR="004C2971" w:rsidRPr="00181748" w:rsidRDefault="005A2FC0" w:rsidP="00181748">
      <w:pPr>
        <w:kinsoku/>
        <w:spacing w:line="600" w:lineRule="atLeast"/>
        <w:ind w:firstLineChars="0" w:firstLine="641"/>
        <w:rPr>
          <w:lang w:eastAsia="zh-CN"/>
        </w:rPr>
      </w:pPr>
      <w:r w:rsidRPr="00181748">
        <w:rPr>
          <w:lang w:eastAsia="zh-CN"/>
        </w:rPr>
        <w:t>3.</w:t>
      </w:r>
      <w:r w:rsidRPr="00181748">
        <w:rPr>
          <w:lang w:eastAsia="zh-CN"/>
        </w:rPr>
        <w:t>投标资格要求：投标人法人资格、与招标人关系、与其他投标人关系、信用等不满足相关要求。</w:t>
      </w:r>
    </w:p>
    <w:p w:rsidR="004C2971" w:rsidRDefault="005A2FC0" w:rsidP="00181748">
      <w:pPr>
        <w:kinsoku/>
        <w:spacing w:line="600" w:lineRule="atLeast"/>
        <w:ind w:firstLineChars="0" w:firstLine="641"/>
        <w:rPr>
          <w:color w:val="auto"/>
          <w:lang w:eastAsia="zh-CN"/>
        </w:rPr>
      </w:pPr>
      <w:r w:rsidRPr="00181748">
        <w:rPr>
          <w:lang w:eastAsia="zh-CN"/>
        </w:rPr>
        <w:t>4.</w:t>
      </w:r>
      <w:r w:rsidRPr="00181748">
        <w:rPr>
          <w:lang w:eastAsia="zh-CN"/>
        </w:rPr>
        <w:t>暗标要求：评标办法为综合评估法的，暗标对应的投标文件章节中图片为彩色，或图片中带有单位、人员等任何可辩识的名称、水印、标志、标记的。</w:t>
      </w:r>
    </w:p>
    <w:p w:rsidR="004C2971" w:rsidRPr="00181748" w:rsidRDefault="005A2FC0">
      <w:pPr>
        <w:numPr>
          <w:ilvl w:val="255"/>
          <w:numId w:val="0"/>
        </w:numPr>
        <w:kinsoku/>
        <w:ind w:firstLine="640"/>
        <w:rPr>
          <w:rFonts w:ascii="楷体_GB2312" w:eastAsia="楷体_GB2312" w:hAnsi="楷体_GB2312" w:cs="楷体_GB2312"/>
          <w:b/>
          <w:bCs/>
          <w:color w:val="auto"/>
          <w:lang w:eastAsia="zh-CN"/>
        </w:rPr>
      </w:pPr>
      <w:r w:rsidRPr="00181748">
        <w:rPr>
          <w:rFonts w:ascii="楷体_GB2312" w:eastAsia="楷体_GB2312" w:hAnsi="楷体_GB2312" w:cs="楷体_GB2312" w:hint="eastAsia"/>
          <w:b/>
          <w:bCs/>
          <w:color w:val="auto"/>
          <w:lang w:eastAsia="zh-CN"/>
        </w:rPr>
        <w:t>（三）技术标响应性否决条款</w:t>
      </w:r>
    </w:p>
    <w:p w:rsidR="004C2971" w:rsidRDefault="005A2FC0">
      <w:pPr>
        <w:numPr>
          <w:ilvl w:val="255"/>
          <w:numId w:val="0"/>
        </w:numPr>
        <w:kinsoku/>
        <w:ind w:firstLine="640"/>
        <w:rPr>
          <w:color w:val="auto"/>
          <w:lang w:eastAsia="zh-CN"/>
        </w:rPr>
      </w:pPr>
      <w:r>
        <w:rPr>
          <w:rFonts w:hint="eastAsia"/>
          <w:color w:val="auto"/>
          <w:lang w:eastAsia="zh-CN"/>
        </w:rPr>
        <w:t>1.</w:t>
      </w:r>
      <w:r>
        <w:rPr>
          <w:rFonts w:hint="eastAsia"/>
          <w:color w:val="auto"/>
          <w:lang w:eastAsia="zh-CN"/>
        </w:rPr>
        <w:t>投标保证金：未按招标文件要求提交投标保证金。</w:t>
      </w:r>
    </w:p>
    <w:p w:rsidR="004C2971" w:rsidRDefault="005A2FC0">
      <w:pPr>
        <w:numPr>
          <w:ilvl w:val="255"/>
          <w:numId w:val="0"/>
        </w:numPr>
        <w:kinsoku/>
        <w:ind w:firstLine="640"/>
        <w:rPr>
          <w:color w:val="auto"/>
          <w:lang w:eastAsia="zh-CN"/>
        </w:rPr>
      </w:pPr>
      <w:r>
        <w:rPr>
          <w:rFonts w:hint="eastAsia"/>
          <w:color w:val="auto"/>
          <w:lang w:eastAsia="zh-CN"/>
        </w:rPr>
        <w:t>2.</w:t>
      </w:r>
      <w:r>
        <w:rPr>
          <w:rFonts w:hint="eastAsia"/>
          <w:color w:val="auto"/>
          <w:lang w:eastAsia="zh-CN"/>
        </w:rPr>
        <w:t>工期要求：工期超过招标文件规定。</w:t>
      </w:r>
    </w:p>
    <w:p w:rsidR="004C2971" w:rsidRDefault="005A2FC0">
      <w:pPr>
        <w:numPr>
          <w:ilvl w:val="255"/>
          <w:numId w:val="0"/>
        </w:numPr>
        <w:kinsoku/>
        <w:ind w:firstLine="640"/>
        <w:rPr>
          <w:color w:val="auto"/>
          <w:lang w:eastAsia="zh-CN"/>
        </w:rPr>
      </w:pPr>
      <w:r>
        <w:rPr>
          <w:rFonts w:hint="eastAsia"/>
          <w:color w:val="auto"/>
          <w:lang w:eastAsia="zh-CN"/>
        </w:rPr>
        <w:t>3.</w:t>
      </w:r>
      <w:r>
        <w:rPr>
          <w:rFonts w:hint="eastAsia"/>
          <w:color w:val="auto"/>
          <w:lang w:eastAsia="zh-CN"/>
        </w:rPr>
        <w:t>质量要求：质量不满足招标文件规定等。</w:t>
      </w:r>
    </w:p>
    <w:p w:rsidR="004C2971" w:rsidRDefault="005A2FC0">
      <w:pPr>
        <w:numPr>
          <w:ilvl w:val="255"/>
          <w:numId w:val="0"/>
        </w:numPr>
        <w:kinsoku/>
        <w:ind w:firstLine="640"/>
        <w:rPr>
          <w:color w:val="auto"/>
          <w:lang w:eastAsia="zh-CN"/>
        </w:rPr>
      </w:pPr>
      <w:r>
        <w:rPr>
          <w:rFonts w:hint="eastAsia"/>
          <w:color w:val="auto"/>
          <w:lang w:eastAsia="zh-CN"/>
        </w:rPr>
        <w:t>4.</w:t>
      </w:r>
      <w:r>
        <w:rPr>
          <w:rFonts w:hint="eastAsia"/>
          <w:color w:val="auto"/>
          <w:lang w:eastAsia="zh-CN"/>
        </w:rPr>
        <w:t>技术方案要求：投标人编制的技术方案与招标项目类别完全不一致的。（例：投标人在水利项目中递交了关于市政道路的技术方案；投标人在新建项目中递交了关于维修的技术方案）</w:t>
      </w:r>
    </w:p>
    <w:p w:rsidR="004C2971" w:rsidRDefault="005A2FC0">
      <w:pPr>
        <w:numPr>
          <w:ilvl w:val="255"/>
          <w:numId w:val="0"/>
        </w:numPr>
        <w:kinsoku/>
        <w:ind w:firstLine="640"/>
        <w:rPr>
          <w:color w:val="auto"/>
          <w:lang w:eastAsia="zh-CN"/>
        </w:rPr>
      </w:pPr>
      <w:r>
        <w:rPr>
          <w:rFonts w:hint="eastAsia"/>
          <w:color w:val="auto"/>
          <w:lang w:eastAsia="zh-CN"/>
        </w:rPr>
        <w:t>5.</w:t>
      </w:r>
      <w:r>
        <w:rPr>
          <w:rFonts w:hint="eastAsia"/>
          <w:color w:val="auto"/>
          <w:lang w:eastAsia="zh-CN"/>
        </w:rPr>
        <w:t>分包要求：投标人拟分包的专业工程不符合招标文件要求，专业工程拟分包单位数量大于招标文件规定上限，专业工程暂估价除外。</w:t>
      </w:r>
    </w:p>
    <w:p w:rsidR="004C2971" w:rsidRDefault="005A2FC0">
      <w:pPr>
        <w:numPr>
          <w:ilvl w:val="255"/>
          <w:numId w:val="0"/>
        </w:numPr>
        <w:kinsoku/>
        <w:ind w:firstLine="640"/>
        <w:rPr>
          <w:color w:val="auto"/>
          <w:lang w:eastAsia="zh-CN"/>
        </w:rPr>
      </w:pPr>
      <w:r>
        <w:rPr>
          <w:rFonts w:hint="eastAsia"/>
          <w:color w:val="auto"/>
          <w:lang w:eastAsia="zh-CN"/>
        </w:rPr>
        <w:t>6.</w:t>
      </w:r>
      <w:r>
        <w:rPr>
          <w:rFonts w:hint="eastAsia"/>
          <w:color w:val="auto"/>
          <w:lang w:eastAsia="zh-CN"/>
        </w:rPr>
        <w:t>投标人在本标段有串通投标、弄虚作假、行贿等违法行为。</w:t>
      </w:r>
    </w:p>
    <w:p w:rsidR="004C2971" w:rsidRPr="00181748" w:rsidRDefault="005A2FC0">
      <w:pPr>
        <w:numPr>
          <w:ilvl w:val="255"/>
          <w:numId w:val="0"/>
        </w:numPr>
        <w:kinsoku/>
        <w:ind w:firstLine="640"/>
        <w:rPr>
          <w:rFonts w:ascii="楷体_GB2312" w:eastAsia="楷体_GB2312" w:hAnsi="楷体_GB2312" w:cs="楷体_GB2312"/>
          <w:b/>
          <w:bCs/>
          <w:lang w:eastAsia="zh-CN"/>
        </w:rPr>
      </w:pPr>
      <w:r w:rsidRPr="00181748">
        <w:rPr>
          <w:rFonts w:ascii="楷体_GB2312" w:eastAsia="楷体_GB2312" w:hAnsi="楷体_GB2312" w:cs="楷体_GB2312" w:hint="eastAsia"/>
          <w:b/>
          <w:bCs/>
          <w:lang w:eastAsia="zh-CN"/>
        </w:rPr>
        <w:t>（四）商务标形式否决条款</w:t>
      </w:r>
    </w:p>
    <w:p w:rsidR="004C2971" w:rsidRDefault="005A2FC0">
      <w:pPr>
        <w:numPr>
          <w:ilvl w:val="255"/>
          <w:numId w:val="0"/>
        </w:numPr>
        <w:kinsoku/>
        <w:ind w:firstLine="640"/>
        <w:rPr>
          <w:lang w:eastAsia="zh-CN"/>
        </w:rPr>
      </w:pPr>
      <w:r>
        <w:rPr>
          <w:rFonts w:hint="eastAsia"/>
          <w:lang w:eastAsia="zh-CN"/>
        </w:rPr>
        <w:lastRenderedPageBreak/>
        <w:t>备选投标方案：同一投标人提交两个以上不同的投标文件或投标报价，但招标文件要求提交备选投标方案的除外。</w:t>
      </w:r>
    </w:p>
    <w:p w:rsidR="004C2971" w:rsidRPr="00181748" w:rsidRDefault="005A2FC0">
      <w:pPr>
        <w:numPr>
          <w:ilvl w:val="255"/>
          <w:numId w:val="0"/>
        </w:numPr>
        <w:kinsoku/>
        <w:ind w:firstLine="640"/>
        <w:rPr>
          <w:rFonts w:ascii="楷体_GB2312" w:eastAsia="楷体_GB2312" w:hAnsi="楷体_GB2312" w:cs="楷体_GB2312"/>
          <w:b/>
          <w:bCs/>
          <w:lang w:eastAsia="zh-CN"/>
        </w:rPr>
      </w:pPr>
      <w:r w:rsidRPr="00181748">
        <w:rPr>
          <w:rFonts w:ascii="楷体_GB2312" w:eastAsia="楷体_GB2312" w:hAnsi="楷体_GB2312" w:cs="楷体_GB2312" w:hint="eastAsia"/>
          <w:b/>
          <w:bCs/>
          <w:lang w:eastAsia="zh-CN"/>
        </w:rPr>
        <w:t>（五）商务标响应性否决条款</w:t>
      </w:r>
    </w:p>
    <w:p w:rsidR="004C2971" w:rsidRDefault="005A2FC0">
      <w:pPr>
        <w:numPr>
          <w:ilvl w:val="255"/>
          <w:numId w:val="0"/>
        </w:numPr>
        <w:kinsoku/>
        <w:ind w:firstLine="640"/>
        <w:rPr>
          <w:lang w:eastAsia="zh-CN"/>
        </w:rPr>
      </w:pPr>
      <w:r>
        <w:rPr>
          <w:rFonts w:hint="eastAsia"/>
          <w:lang w:eastAsia="zh-CN"/>
        </w:rPr>
        <w:t>1.</w:t>
      </w:r>
      <w:r>
        <w:rPr>
          <w:rFonts w:hint="eastAsia"/>
          <w:lang w:eastAsia="zh-CN"/>
        </w:rPr>
        <w:t>投标报</w:t>
      </w:r>
      <w:r>
        <w:rPr>
          <w:rFonts w:hint="eastAsia"/>
          <w:lang w:eastAsia="zh-CN"/>
        </w:rPr>
        <w:t>价：</w:t>
      </w:r>
    </w:p>
    <w:p w:rsidR="004C2971" w:rsidRDefault="005A2FC0">
      <w:pPr>
        <w:numPr>
          <w:ilvl w:val="255"/>
          <w:numId w:val="0"/>
        </w:numPr>
        <w:kinsoku/>
        <w:ind w:firstLine="640"/>
        <w:rPr>
          <w:lang w:eastAsia="zh-CN"/>
        </w:rPr>
      </w:pPr>
      <w:r>
        <w:rPr>
          <w:rFonts w:hint="eastAsia"/>
          <w:lang w:eastAsia="zh-CN"/>
        </w:rPr>
        <w:t>（</w:t>
      </w:r>
      <w:r>
        <w:rPr>
          <w:rFonts w:hint="eastAsia"/>
          <w:lang w:eastAsia="zh-CN"/>
        </w:rPr>
        <w:t>1</w:t>
      </w:r>
      <w:r>
        <w:rPr>
          <w:rFonts w:hint="eastAsia"/>
          <w:lang w:eastAsia="zh-CN"/>
        </w:rPr>
        <w:t>）投标报价低于成本或高于招标文件设定的最高投标限价。</w:t>
      </w:r>
    </w:p>
    <w:p w:rsidR="004C2971" w:rsidRDefault="005A2FC0">
      <w:pPr>
        <w:numPr>
          <w:ilvl w:val="255"/>
          <w:numId w:val="0"/>
        </w:numPr>
        <w:kinsoku/>
        <w:ind w:firstLine="640"/>
        <w:rPr>
          <w:lang w:eastAsia="zh-CN"/>
        </w:rPr>
      </w:pPr>
      <w:r>
        <w:rPr>
          <w:rFonts w:hint="eastAsia"/>
          <w:lang w:eastAsia="zh-CN"/>
        </w:rPr>
        <w:t>（</w:t>
      </w:r>
      <w:r>
        <w:rPr>
          <w:rFonts w:hint="eastAsia"/>
          <w:lang w:eastAsia="zh-CN"/>
        </w:rPr>
        <w:t>2</w:t>
      </w:r>
      <w:r>
        <w:rPr>
          <w:rFonts w:hint="eastAsia"/>
          <w:lang w:eastAsia="zh-CN"/>
        </w:rPr>
        <w:t>）改变专业工程暂估价、材料（设备）暂估单价、暂列金额或工程量（招标文件允许工程量改变的除外）</w:t>
      </w:r>
      <w:r>
        <w:rPr>
          <w:rFonts w:hint="eastAsia"/>
          <w:lang w:eastAsia="zh-CN"/>
        </w:rPr>
        <w:t>;</w:t>
      </w:r>
    </w:p>
    <w:p w:rsidR="004C2971" w:rsidRDefault="005A2FC0">
      <w:pPr>
        <w:numPr>
          <w:ilvl w:val="255"/>
          <w:numId w:val="0"/>
        </w:numPr>
        <w:kinsoku/>
        <w:ind w:firstLine="640"/>
        <w:rPr>
          <w:lang w:eastAsia="zh-CN"/>
        </w:rPr>
      </w:pPr>
      <w:r>
        <w:rPr>
          <w:rFonts w:hint="eastAsia"/>
          <w:lang w:eastAsia="zh-CN"/>
        </w:rPr>
        <w:t>（</w:t>
      </w:r>
      <w:r>
        <w:rPr>
          <w:rFonts w:hint="eastAsia"/>
          <w:lang w:eastAsia="zh-CN"/>
        </w:rPr>
        <w:t>3</w:t>
      </w:r>
      <w:r>
        <w:rPr>
          <w:rFonts w:hint="eastAsia"/>
          <w:lang w:eastAsia="zh-CN"/>
        </w:rPr>
        <w:t>）增值税未按照招标文件规定费率计取（中小企业按相关规定计取费率的除外）</w:t>
      </w:r>
      <w:r>
        <w:rPr>
          <w:rFonts w:hint="eastAsia"/>
          <w:lang w:eastAsia="zh-CN"/>
        </w:rPr>
        <w:t>;</w:t>
      </w:r>
    </w:p>
    <w:p w:rsidR="004C2971" w:rsidRDefault="005A2FC0">
      <w:pPr>
        <w:numPr>
          <w:ilvl w:val="255"/>
          <w:numId w:val="0"/>
        </w:numPr>
        <w:kinsoku/>
        <w:ind w:firstLine="640"/>
        <w:rPr>
          <w:lang w:eastAsia="zh-CN"/>
        </w:rPr>
      </w:pPr>
      <w:r>
        <w:rPr>
          <w:rFonts w:hint="eastAsia"/>
          <w:lang w:eastAsia="zh-CN"/>
        </w:rPr>
        <w:t>2.</w:t>
      </w:r>
      <w:r>
        <w:rPr>
          <w:rFonts w:hint="eastAsia"/>
          <w:lang w:eastAsia="zh-CN"/>
        </w:rPr>
        <w:t>投标人在本标段有串通投标、弄虚作假、行贿等违法行为。</w:t>
      </w:r>
    </w:p>
    <w:p w:rsidR="004C2971" w:rsidRDefault="005A2FC0">
      <w:pPr>
        <w:widowControl w:val="0"/>
        <w:kinsoku/>
        <w:ind w:firstLine="640"/>
        <w:rPr>
          <w:rFonts w:ascii="Cambria" w:eastAsia="黑体" w:hAnsi="Cambria" w:cs="宋体"/>
          <w:bCs/>
          <w:szCs w:val="32"/>
          <w:lang w:eastAsia="zh-CN"/>
        </w:rPr>
      </w:pPr>
      <w:bookmarkStart w:id="11" w:name="OLE_LINK24"/>
      <w:bookmarkStart w:id="12" w:name="OLE_LINK25"/>
      <w:r>
        <w:rPr>
          <w:rFonts w:ascii="Cambria" w:eastAsia="黑体" w:hAnsi="Cambria" w:cs="宋体" w:hint="eastAsia"/>
          <w:bCs/>
          <w:szCs w:val="32"/>
          <w:lang w:eastAsia="zh-CN"/>
        </w:rPr>
        <w:t>第十条</w:t>
      </w:r>
      <w:r>
        <w:rPr>
          <w:rFonts w:hint="eastAsia"/>
          <w:lang w:eastAsia="zh-CN"/>
        </w:rPr>
        <w:t>【</w:t>
      </w:r>
      <w:r>
        <w:rPr>
          <w:rFonts w:ascii="黑体" w:eastAsia="黑体" w:hAnsi="黑体" w:cs="黑体" w:hint="eastAsia"/>
          <w:szCs w:val="32"/>
          <w:lang w:eastAsia="zh-CN"/>
        </w:rPr>
        <w:t>异常低价处理</w:t>
      </w:r>
      <w:r>
        <w:rPr>
          <w:rFonts w:hint="eastAsia"/>
          <w:lang w:eastAsia="zh-CN"/>
        </w:rPr>
        <w:t>】</w:t>
      </w:r>
    </w:p>
    <w:bookmarkEnd w:id="11"/>
    <w:bookmarkEnd w:id="12"/>
    <w:p w:rsidR="004C2971" w:rsidRDefault="005A2FC0">
      <w:pPr>
        <w:kinsoku/>
        <w:ind w:firstLineChars="0" w:firstLine="640"/>
        <w:rPr>
          <w:lang w:eastAsia="zh-CN"/>
        </w:rPr>
      </w:pPr>
      <w:r>
        <w:rPr>
          <w:rFonts w:hint="eastAsia"/>
          <w:lang w:eastAsia="zh-CN"/>
        </w:rPr>
        <w:t>采用经评审的合理低价法和综合评估法的项目，应当按照招标文件要求进行异常低价处理。具体流程如下：</w:t>
      </w:r>
    </w:p>
    <w:p w:rsidR="004C2971" w:rsidRDefault="005A2FC0">
      <w:pPr>
        <w:kinsoku/>
        <w:autoSpaceDE/>
        <w:autoSpaceDN/>
        <w:ind w:firstLineChars="0" w:firstLine="640"/>
        <w:rPr>
          <w:lang w:eastAsia="zh-CN"/>
        </w:rPr>
      </w:pPr>
      <w:r w:rsidRPr="00181748">
        <w:rPr>
          <w:rFonts w:ascii="楷体_GB2312" w:eastAsia="楷体_GB2312" w:hAnsi="楷体_GB2312" w:cs="楷体_GB2312" w:hint="eastAsia"/>
          <w:b/>
          <w:bCs/>
          <w:lang w:eastAsia="zh-CN"/>
        </w:rPr>
        <w:t>（一）识别潜在异常低价</w:t>
      </w:r>
    </w:p>
    <w:p w:rsidR="004C2971" w:rsidRDefault="005A2FC0">
      <w:pPr>
        <w:kinsoku/>
        <w:ind w:firstLineChars="0" w:firstLine="640"/>
        <w:rPr>
          <w:lang w:eastAsia="zh-CN"/>
        </w:rPr>
      </w:pPr>
      <w:r>
        <w:rPr>
          <w:rFonts w:hint="eastAsia"/>
          <w:lang w:eastAsia="zh-CN"/>
        </w:rPr>
        <w:t>推荐中标候选人后，评标委员会按照招标文件要求对所有中标候选人进行潜在</w:t>
      </w:r>
      <w:r>
        <w:rPr>
          <w:rFonts w:hint="eastAsia"/>
          <w:lang w:eastAsia="zh-CN"/>
        </w:rPr>
        <w:t>异常低价识别，当中标候选人符合以下三条时，认定该中标候选人为潜在异常低价，并列明其异常子目清单：</w:t>
      </w:r>
    </w:p>
    <w:p w:rsidR="004C2971" w:rsidRDefault="005A2FC0">
      <w:pPr>
        <w:kinsoku/>
        <w:ind w:firstLineChars="0" w:firstLine="640"/>
        <w:rPr>
          <w:lang w:eastAsia="zh-CN"/>
        </w:rPr>
      </w:pPr>
      <w:r>
        <w:rPr>
          <w:lang w:eastAsia="zh-CN"/>
        </w:rPr>
        <w:t>1</w:t>
      </w:r>
      <w:r>
        <w:rPr>
          <w:rFonts w:hint="eastAsia"/>
          <w:lang w:eastAsia="zh-CN"/>
        </w:rPr>
        <w:t>.</w:t>
      </w:r>
      <w:r>
        <w:rPr>
          <w:lang w:eastAsia="zh-CN"/>
        </w:rPr>
        <w:t>中标候选人的评标评审价低于所有进入商务标详细评审的投标人加权平均评标评审价（招标文件具体明确加权权重取值规则）减去标准差。</w:t>
      </w:r>
    </w:p>
    <w:p w:rsidR="004C2971" w:rsidRDefault="005A2FC0">
      <w:pPr>
        <w:kinsoku/>
        <w:ind w:firstLineChars="0" w:firstLine="640"/>
        <w:rPr>
          <w:lang w:eastAsia="zh-CN"/>
        </w:rPr>
      </w:pPr>
      <w:r>
        <w:rPr>
          <w:lang w:eastAsia="zh-CN"/>
        </w:rPr>
        <w:lastRenderedPageBreak/>
        <w:t>2</w:t>
      </w:r>
      <w:r>
        <w:rPr>
          <w:rFonts w:hint="eastAsia"/>
          <w:lang w:eastAsia="zh-CN"/>
        </w:rPr>
        <w:t>.</w:t>
      </w:r>
      <w:r>
        <w:rPr>
          <w:lang w:eastAsia="zh-CN"/>
        </w:rPr>
        <w:t>变异系数大于</w:t>
      </w:r>
      <w:r>
        <w:rPr>
          <w:lang w:eastAsia="zh-CN"/>
        </w:rPr>
        <w:t>0.025</w:t>
      </w:r>
      <w:r>
        <w:rPr>
          <w:lang w:eastAsia="zh-CN"/>
        </w:rPr>
        <w:t>。</w:t>
      </w:r>
    </w:p>
    <w:p w:rsidR="004C2971" w:rsidRDefault="005A2FC0">
      <w:pPr>
        <w:kinsoku/>
        <w:ind w:firstLineChars="0" w:firstLine="640"/>
        <w:rPr>
          <w:lang w:eastAsia="zh-CN"/>
        </w:rPr>
      </w:pPr>
      <w:r>
        <w:rPr>
          <w:lang w:eastAsia="zh-CN"/>
        </w:rPr>
        <w:t>3</w:t>
      </w:r>
      <w:r>
        <w:rPr>
          <w:rFonts w:hint="eastAsia"/>
          <w:lang w:eastAsia="zh-CN"/>
        </w:rPr>
        <w:t>.</w:t>
      </w:r>
      <w:r>
        <w:rPr>
          <w:lang w:eastAsia="zh-CN"/>
        </w:rPr>
        <w:t>存在异常子目。异常子目是指，按本附则第一条计算的子目评审价算术平均值最高的</w:t>
      </w:r>
      <w:r>
        <w:rPr>
          <w:lang w:eastAsia="zh-CN"/>
        </w:rPr>
        <w:t>10%</w:t>
      </w:r>
      <w:r>
        <w:rPr>
          <w:lang w:eastAsia="zh-CN"/>
        </w:rPr>
        <w:t>中，单价甄别为异常报价项且子目评审价低于最高投标限价相应价格</w:t>
      </w:r>
      <w:r>
        <w:rPr>
          <w:lang w:eastAsia="zh-CN"/>
        </w:rPr>
        <w:t>85%</w:t>
      </w:r>
      <w:r>
        <w:rPr>
          <w:lang w:eastAsia="zh-CN"/>
        </w:rPr>
        <w:t>的子目。</w:t>
      </w:r>
    </w:p>
    <w:p w:rsidR="004C2971" w:rsidRDefault="005A2FC0">
      <w:pPr>
        <w:kinsoku/>
        <w:ind w:firstLineChars="0" w:firstLine="640"/>
        <w:rPr>
          <w:lang w:eastAsia="zh-CN"/>
        </w:rPr>
      </w:pPr>
      <w:r>
        <w:rPr>
          <w:rFonts w:hint="eastAsia"/>
          <w:lang w:eastAsia="zh-CN"/>
        </w:rPr>
        <w:t>进入商务标详细评审的投标人少于</w:t>
      </w:r>
      <w:r>
        <w:rPr>
          <w:lang w:eastAsia="zh-CN"/>
        </w:rPr>
        <w:t>3</w:t>
      </w:r>
      <w:r>
        <w:rPr>
          <w:lang w:eastAsia="zh-CN"/>
        </w:rPr>
        <w:t>家时不再进行异常低价识别。</w:t>
      </w:r>
    </w:p>
    <w:p w:rsidR="004C2971" w:rsidRDefault="004C2971">
      <w:pPr>
        <w:kinsoku/>
        <w:ind w:firstLineChars="0" w:firstLine="640"/>
        <w:jc w:val="center"/>
        <w:rPr>
          <w:lang w:eastAsia="zh-CN"/>
        </w:rPr>
      </w:pPr>
    </w:p>
    <w:p w:rsidR="004C2971" w:rsidRDefault="005A2FC0">
      <w:pPr>
        <w:kinsoku/>
        <w:ind w:firstLineChars="0" w:firstLine="640"/>
        <w:jc w:val="center"/>
        <w:rPr>
          <w:lang w:eastAsia="zh-CN"/>
        </w:rPr>
      </w:pPr>
      <w:r>
        <w:rPr>
          <w:rFonts w:hint="eastAsia"/>
          <w:lang w:eastAsia="zh-CN"/>
        </w:rPr>
        <w:t>权重取值示例</w:t>
      </w:r>
    </w:p>
    <w:tbl>
      <w:tblPr>
        <w:tblStyle w:val="a9"/>
        <w:tblW w:w="0" w:type="auto"/>
        <w:tblLook w:val="04A0" w:firstRow="1" w:lastRow="0" w:firstColumn="1" w:lastColumn="0" w:noHBand="0" w:noVBand="1"/>
      </w:tblPr>
      <w:tblGrid>
        <w:gridCol w:w="4279"/>
        <w:gridCol w:w="4273"/>
      </w:tblGrid>
      <w:tr w:rsidR="004C2971">
        <w:tc>
          <w:tcPr>
            <w:tcW w:w="4381" w:type="dxa"/>
          </w:tcPr>
          <w:p w:rsidR="004C2971" w:rsidRDefault="005A2FC0">
            <w:pPr>
              <w:widowControl/>
              <w:kinsoku/>
              <w:ind w:firstLineChars="0" w:firstLine="0"/>
              <w:jc w:val="left"/>
              <w:rPr>
                <w:lang w:eastAsia="zh-CN"/>
              </w:rPr>
            </w:pPr>
            <w:r>
              <w:rPr>
                <w:rFonts w:hint="eastAsia"/>
                <w:lang w:eastAsia="zh-CN"/>
              </w:rPr>
              <w:t>投标人报价</w:t>
            </w:r>
            <w:r>
              <w:rPr>
                <w:lang w:eastAsia="zh-CN"/>
              </w:rPr>
              <w:t>/</w:t>
            </w:r>
            <w:r>
              <w:rPr>
                <w:rFonts w:hint="eastAsia"/>
                <w:lang w:eastAsia="zh-CN"/>
              </w:rPr>
              <w:t>最高投标限价</w:t>
            </w:r>
          </w:p>
        </w:tc>
        <w:tc>
          <w:tcPr>
            <w:tcW w:w="4381" w:type="dxa"/>
          </w:tcPr>
          <w:p w:rsidR="004C2971" w:rsidRDefault="005A2FC0">
            <w:pPr>
              <w:widowControl/>
              <w:kinsoku/>
              <w:ind w:firstLineChars="0" w:firstLine="0"/>
              <w:jc w:val="center"/>
              <w:rPr>
                <w:lang w:eastAsia="zh-CN"/>
              </w:rPr>
            </w:pPr>
            <w:r>
              <w:rPr>
                <w:rFonts w:hint="eastAsia"/>
                <w:lang w:eastAsia="zh-CN"/>
              </w:rPr>
              <w:t>权重</w:t>
            </w:r>
          </w:p>
        </w:tc>
      </w:tr>
      <w:tr w:rsidR="004C2971">
        <w:tc>
          <w:tcPr>
            <w:tcW w:w="4381" w:type="dxa"/>
          </w:tcPr>
          <w:p w:rsidR="004C2971" w:rsidRDefault="005A2FC0">
            <w:pPr>
              <w:widowControl/>
              <w:kinsoku/>
              <w:ind w:firstLineChars="0" w:firstLine="640"/>
              <w:jc w:val="center"/>
              <w:rPr>
                <w:lang w:eastAsia="zh-CN"/>
              </w:rPr>
            </w:pPr>
            <w:r>
              <w:rPr>
                <w:rFonts w:hint="eastAsia"/>
                <w:lang w:eastAsia="zh-CN"/>
              </w:rPr>
              <w:t>数值≥</w:t>
            </w:r>
            <w:r>
              <w:rPr>
                <w:lang w:eastAsia="zh-CN"/>
              </w:rPr>
              <w:t>93%</w:t>
            </w:r>
          </w:p>
        </w:tc>
        <w:tc>
          <w:tcPr>
            <w:tcW w:w="4381" w:type="dxa"/>
          </w:tcPr>
          <w:p w:rsidR="004C2971" w:rsidRDefault="005A2FC0">
            <w:pPr>
              <w:widowControl/>
              <w:kinsoku/>
              <w:ind w:firstLineChars="0" w:firstLine="0"/>
              <w:jc w:val="center"/>
              <w:rPr>
                <w:lang w:eastAsia="zh-CN"/>
              </w:rPr>
            </w:pPr>
            <w:r>
              <w:rPr>
                <w:lang w:eastAsia="zh-CN"/>
              </w:rPr>
              <w:t>1.5</w:t>
            </w:r>
          </w:p>
        </w:tc>
      </w:tr>
      <w:tr w:rsidR="004C2971">
        <w:tc>
          <w:tcPr>
            <w:tcW w:w="4381" w:type="dxa"/>
          </w:tcPr>
          <w:p w:rsidR="004C2971" w:rsidRDefault="005A2FC0">
            <w:pPr>
              <w:widowControl/>
              <w:kinsoku/>
              <w:ind w:firstLineChars="0" w:firstLine="640"/>
              <w:jc w:val="center"/>
              <w:rPr>
                <w:lang w:eastAsia="zh-CN"/>
              </w:rPr>
            </w:pPr>
            <w:r>
              <w:rPr>
                <w:lang w:eastAsia="zh-CN"/>
              </w:rPr>
              <w:t>85%</w:t>
            </w:r>
            <w:r>
              <w:rPr>
                <w:rFonts w:hint="eastAsia"/>
                <w:lang w:eastAsia="zh-CN"/>
              </w:rPr>
              <w:t>≤数值＜</w:t>
            </w:r>
            <w:r>
              <w:rPr>
                <w:lang w:eastAsia="zh-CN"/>
              </w:rPr>
              <w:t>93%</w:t>
            </w:r>
          </w:p>
        </w:tc>
        <w:tc>
          <w:tcPr>
            <w:tcW w:w="4381" w:type="dxa"/>
          </w:tcPr>
          <w:p w:rsidR="004C2971" w:rsidRDefault="005A2FC0">
            <w:pPr>
              <w:widowControl/>
              <w:kinsoku/>
              <w:ind w:firstLineChars="0" w:firstLine="0"/>
              <w:jc w:val="center"/>
              <w:rPr>
                <w:lang w:eastAsia="zh-CN"/>
              </w:rPr>
            </w:pPr>
            <w:r>
              <w:rPr>
                <w:lang w:eastAsia="zh-CN"/>
              </w:rPr>
              <w:t>2.5</w:t>
            </w:r>
          </w:p>
        </w:tc>
      </w:tr>
      <w:tr w:rsidR="004C2971">
        <w:tc>
          <w:tcPr>
            <w:tcW w:w="4381" w:type="dxa"/>
          </w:tcPr>
          <w:p w:rsidR="004C2971" w:rsidRDefault="005A2FC0">
            <w:pPr>
              <w:widowControl/>
              <w:kinsoku/>
              <w:ind w:firstLineChars="0" w:firstLine="640"/>
              <w:jc w:val="center"/>
              <w:rPr>
                <w:lang w:eastAsia="zh-CN"/>
              </w:rPr>
            </w:pPr>
            <w:r>
              <w:rPr>
                <w:lang w:eastAsia="zh-CN"/>
              </w:rPr>
              <w:t>80%</w:t>
            </w:r>
            <w:r>
              <w:rPr>
                <w:rFonts w:hint="eastAsia"/>
                <w:lang w:eastAsia="zh-CN"/>
              </w:rPr>
              <w:t>≤数值＜</w:t>
            </w:r>
            <w:r>
              <w:rPr>
                <w:lang w:eastAsia="zh-CN"/>
              </w:rPr>
              <w:t>85%</w:t>
            </w:r>
          </w:p>
        </w:tc>
        <w:tc>
          <w:tcPr>
            <w:tcW w:w="4381" w:type="dxa"/>
          </w:tcPr>
          <w:p w:rsidR="004C2971" w:rsidRDefault="005A2FC0">
            <w:pPr>
              <w:widowControl/>
              <w:kinsoku/>
              <w:ind w:firstLineChars="0" w:firstLine="0"/>
              <w:jc w:val="center"/>
              <w:rPr>
                <w:lang w:eastAsia="zh-CN"/>
              </w:rPr>
            </w:pPr>
            <w:r>
              <w:rPr>
                <w:lang w:eastAsia="zh-CN"/>
              </w:rPr>
              <w:t>1.5</w:t>
            </w:r>
          </w:p>
        </w:tc>
      </w:tr>
      <w:tr w:rsidR="004C2971">
        <w:tc>
          <w:tcPr>
            <w:tcW w:w="4381" w:type="dxa"/>
          </w:tcPr>
          <w:p w:rsidR="004C2971" w:rsidRDefault="005A2FC0">
            <w:pPr>
              <w:widowControl/>
              <w:kinsoku/>
              <w:ind w:firstLineChars="0" w:firstLine="640"/>
              <w:jc w:val="center"/>
              <w:rPr>
                <w:lang w:eastAsia="zh-CN"/>
              </w:rPr>
            </w:pPr>
            <w:r>
              <w:rPr>
                <w:lang w:eastAsia="zh-CN"/>
              </w:rPr>
              <w:t>75%</w:t>
            </w:r>
            <w:r>
              <w:rPr>
                <w:rFonts w:hint="eastAsia"/>
                <w:lang w:eastAsia="zh-CN"/>
              </w:rPr>
              <w:t>≤数值＜</w:t>
            </w:r>
            <w:r>
              <w:rPr>
                <w:lang w:eastAsia="zh-CN"/>
              </w:rPr>
              <w:t>80%</w:t>
            </w:r>
          </w:p>
        </w:tc>
        <w:tc>
          <w:tcPr>
            <w:tcW w:w="4381" w:type="dxa"/>
          </w:tcPr>
          <w:p w:rsidR="004C2971" w:rsidRDefault="005A2FC0">
            <w:pPr>
              <w:widowControl/>
              <w:kinsoku/>
              <w:ind w:firstLineChars="0" w:firstLine="0"/>
              <w:jc w:val="center"/>
              <w:rPr>
                <w:lang w:eastAsia="zh-CN"/>
              </w:rPr>
            </w:pPr>
            <w:r>
              <w:rPr>
                <w:lang w:eastAsia="zh-CN"/>
              </w:rPr>
              <w:t>1</w:t>
            </w:r>
          </w:p>
        </w:tc>
      </w:tr>
      <w:tr w:rsidR="004C2971">
        <w:tc>
          <w:tcPr>
            <w:tcW w:w="4381" w:type="dxa"/>
          </w:tcPr>
          <w:p w:rsidR="004C2971" w:rsidRDefault="005A2FC0">
            <w:pPr>
              <w:widowControl/>
              <w:kinsoku/>
              <w:ind w:firstLineChars="0" w:firstLine="640"/>
              <w:jc w:val="center"/>
              <w:rPr>
                <w:lang w:eastAsia="zh-CN"/>
              </w:rPr>
            </w:pPr>
            <w:r>
              <w:rPr>
                <w:rFonts w:hint="eastAsia"/>
                <w:lang w:eastAsia="zh-CN"/>
              </w:rPr>
              <w:t>数值＜</w:t>
            </w:r>
            <w:r>
              <w:rPr>
                <w:lang w:eastAsia="zh-CN"/>
              </w:rPr>
              <w:t>75%</w:t>
            </w:r>
          </w:p>
        </w:tc>
        <w:tc>
          <w:tcPr>
            <w:tcW w:w="4381" w:type="dxa"/>
          </w:tcPr>
          <w:p w:rsidR="004C2971" w:rsidRDefault="005A2FC0">
            <w:pPr>
              <w:widowControl/>
              <w:kinsoku/>
              <w:ind w:firstLineChars="0" w:firstLine="0"/>
              <w:jc w:val="center"/>
              <w:rPr>
                <w:lang w:eastAsia="zh-CN"/>
              </w:rPr>
            </w:pPr>
            <w:r>
              <w:rPr>
                <w:lang w:eastAsia="zh-CN"/>
              </w:rPr>
              <w:t>0.5</w:t>
            </w:r>
          </w:p>
        </w:tc>
      </w:tr>
    </w:tbl>
    <w:p w:rsidR="004C2971" w:rsidRDefault="004C2971">
      <w:pPr>
        <w:pStyle w:val="a4"/>
        <w:spacing w:before="101"/>
        <w:ind w:left="125" w:right="114" w:firstLine="644"/>
        <w:jc w:val="center"/>
        <w:rPr>
          <w:rFonts w:ascii="仿宋_GB2312" w:eastAsia="仿宋_GB2312" w:hAnsi="仿宋_GB2312" w:cs="仿宋_GB2312"/>
          <w:spacing w:val="2"/>
          <w:sz w:val="32"/>
          <w:szCs w:val="32"/>
          <w:lang w:eastAsia="zh-CN"/>
        </w:rPr>
      </w:pPr>
    </w:p>
    <w:p w:rsidR="004C2971" w:rsidRDefault="005A2FC0">
      <w:pPr>
        <w:pStyle w:val="a4"/>
        <w:spacing w:before="101" w:line="240" w:lineRule="auto"/>
        <w:ind w:left="125" w:right="113" w:firstLine="644"/>
        <w:jc w:val="center"/>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t>加权平均评标评审价</w:t>
      </w:r>
    </w:p>
    <w:p w:rsidR="004C2971" w:rsidRDefault="005A2FC0">
      <w:pPr>
        <w:pStyle w:val="a4"/>
        <w:spacing w:before="101" w:line="240" w:lineRule="auto"/>
        <w:ind w:left="125" w:right="113" w:firstLine="644"/>
        <w:jc w:val="center"/>
        <w:rPr>
          <w:rFonts w:ascii="仿宋_GB2312" w:eastAsia="仿宋_GB2312" w:hAnsi="仿宋_GB2312" w:cs="仿宋_GB2312"/>
          <w:spacing w:val="2"/>
          <w:sz w:val="32"/>
          <w:szCs w:val="32"/>
          <w:lang w:eastAsia="zh-CN"/>
        </w:rPr>
      </w:pPr>
      <w:r>
        <w:rPr>
          <w:rFonts w:ascii="仿宋_GB2312" w:eastAsia="仿宋_GB2312" w:hAnsi="仿宋_GB2312" w:cs="仿宋_GB2312"/>
          <w:spacing w:val="2"/>
          <w:sz w:val="32"/>
          <w:szCs w:val="32"/>
          <w:lang w:eastAsia="zh-CN"/>
        </w:rPr>
        <w:t>=</w:t>
      </w:r>
      <w:r>
        <w:rPr>
          <w:rFonts w:ascii="仿宋_GB2312" w:eastAsia="仿宋_GB2312" w:hAnsi="仿宋_GB2312" w:cs="仿宋_GB2312" w:hint="eastAsia"/>
          <w:spacing w:val="2"/>
          <w:sz w:val="32"/>
          <w:szCs w:val="32"/>
          <w:lang w:eastAsia="zh-CN"/>
        </w:rPr>
        <w:t xml:space="preserve"> </w:t>
      </w:r>
      <m:oMath>
        <m:f>
          <m:fPr>
            <m:ctrlPr>
              <w:rPr>
                <w:rFonts w:ascii="DejaVu Math TeX Gyre" w:eastAsia="仿宋_GB2312" w:hAnsi="DejaVu Math TeX Gyre" w:cs="仿宋_GB2312" w:hint="eastAsia"/>
                <w:i/>
                <w:spacing w:val="2"/>
                <w:sz w:val="32"/>
                <w:szCs w:val="32"/>
              </w:rPr>
            </m:ctrlPr>
          </m:fPr>
          <m:num>
            <m:nary>
              <m:naryPr>
                <m:chr m:val="∑"/>
                <m:limLoc m:val="undOvr"/>
                <m:subHide m:val="1"/>
                <m:supHide m:val="1"/>
                <m:ctrlPr>
                  <w:rPr>
                    <w:rFonts w:ascii="DejaVu Math TeX Gyre" w:eastAsia="仿宋_GB2312" w:hAnsi="DejaVu Math TeX Gyre" w:cs="仿宋_GB2312" w:hint="eastAsia"/>
                    <w:i/>
                    <w:spacing w:val="2"/>
                    <w:sz w:val="32"/>
                    <w:szCs w:val="32"/>
                  </w:rPr>
                </m:ctrlPr>
              </m:naryPr>
              <m:sub/>
              <m:sup/>
              <m:e>
                <m:r>
                  <w:rPr>
                    <w:rFonts w:ascii="DejaVu Math TeX Gyre" w:eastAsia="仿宋_GB2312" w:hAnsi="DejaVu Math TeX Gyre" w:cs="仿宋_GB2312" w:hint="eastAsia"/>
                    <w:spacing w:val="2"/>
                    <w:sz w:val="32"/>
                    <w:szCs w:val="32"/>
                    <w:lang w:eastAsia="zh-CN"/>
                  </w:rPr>
                  <m:t>（单个投标人权重×单个投标人评标评审价）</m:t>
                </m:r>
              </m:e>
            </m:nary>
          </m:num>
          <m:den>
            <m:nary>
              <m:naryPr>
                <m:chr m:val="∑"/>
                <m:limLoc m:val="undOvr"/>
                <m:subHide m:val="1"/>
                <m:supHide m:val="1"/>
                <m:ctrlPr>
                  <w:rPr>
                    <w:rFonts w:ascii="DejaVu Math TeX Gyre" w:eastAsia="仿宋_GB2312" w:hAnsi="DejaVu Math TeX Gyre" w:cs="仿宋_GB2312" w:hint="eastAsia"/>
                    <w:i/>
                    <w:spacing w:val="2"/>
                    <w:sz w:val="32"/>
                    <w:szCs w:val="32"/>
                  </w:rPr>
                </m:ctrlPr>
              </m:naryPr>
              <m:sub/>
              <m:sup/>
              <m:e>
                <m:r>
                  <w:rPr>
                    <w:rFonts w:ascii="DejaVu Math TeX Gyre" w:eastAsia="仿宋_GB2312" w:hAnsi="DejaVu Math TeX Gyre" w:cs="仿宋_GB2312" w:hint="eastAsia"/>
                    <w:spacing w:val="2"/>
                    <w:sz w:val="32"/>
                    <w:szCs w:val="32"/>
                    <w:lang w:eastAsia="zh-CN"/>
                  </w:rPr>
                  <m:t>单个投标人权重</m:t>
                </m:r>
              </m:e>
            </m:nary>
          </m:den>
        </m:f>
      </m:oMath>
    </w:p>
    <w:p w:rsidR="004C2971" w:rsidRDefault="005A2FC0">
      <w:pPr>
        <w:pStyle w:val="a4"/>
        <w:spacing w:before="101" w:line="240" w:lineRule="auto"/>
        <w:ind w:left="125" w:right="113" w:firstLine="644"/>
        <w:jc w:val="center"/>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t>标准差</w:t>
      </w:r>
      <w:r>
        <w:rPr>
          <w:rFonts w:ascii="仿宋_GB2312" w:eastAsia="仿宋_GB2312" w:hAnsi="仿宋_GB2312" w:cs="仿宋_GB2312" w:hint="eastAsia"/>
          <w:spacing w:val="2"/>
          <w:sz w:val="32"/>
          <w:szCs w:val="32"/>
          <w:lang w:eastAsia="zh-CN"/>
        </w:rPr>
        <w:t xml:space="preserve"> </w:t>
      </w:r>
      <w:r>
        <w:rPr>
          <w:rFonts w:ascii="仿宋_GB2312" w:eastAsia="仿宋_GB2312" w:hAnsi="仿宋_GB2312" w:cs="仿宋_GB2312"/>
          <w:spacing w:val="2"/>
          <w:sz w:val="32"/>
          <w:szCs w:val="32"/>
          <w:lang w:eastAsia="zh-CN"/>
        </w:rPr>
        <w:t>=</w:t>
      </w:r>
      <w:r>
        <w:rPr>
          <w:rFonts w:ascii="仿宋_GB2312" w:eastAsia="仿宋_GB2312" w:hAnsi="仿宋_GB2312" w:cs="仿宋_GB2312" w:hint="eastAsia"/>
          <w:spacing w:val="2"/>
          <w:sz w:val="32"/>
          <w:szCs w:val="32"/>
          <w:lang w:eastAsia="zh-CN"/>
        </w:rPr>
        <w:t xml:space="preserve"> </w:t>
      </w:r>
      <m:oMath>
        <m:rad>
          <m:radPr>
            <m:degHide m:val="1"/>
            <m:ctrlPr>
              <w:rPr>
                <w:rFonts w:ascii="DejaVu Math TeX Gyre" w:eastAsia="仿宋_GB2312" w:hAnsi="DejaVu Math TeX Gyre" w:cs="仿宋_GB2312" w:hint="eastAsia"/>
                <w:spacing w:val="2"/>
                <w:sz w:val="32"/>
                <w:szCs w:val="32"/>
                <w:lang w:eastAsia="zh-CN"/>
              </w:rPr>
            </m:ctrlPr>
          </m:radPr>
          <m:deg/>
          <m:e>
            <m:f>
              <m:fPr>
                <m:ctrlPr>
                  <w:rPr>
                    <w:rFonts w:ascii="DejaVu Math TeX Gyre" w:eastAsia="仿宋_GB2312" w:hAnsi="DejaVu Math TeX Gyre" w:cs="仿宋_GB2312" w:hint="eastAsia"/>
                    <w:i/>
                    <w:spacing w:val="2"/>
                    <w:sz w:val="32"/>
                    <w:szCs w:val="32"/>
                  </w:rPr>
                </m:ctrlPr>
              </m:fPr>
              <m:num>
                <m:nary>
                  <m:naryPr>
                    <m:chr m:val="∑"/>
                    <m:limLoc m:val="undOvr"/>
                    <m:subHide m:val="1"/>
                    <m:supHide m:val="1"/>
                    <m:ctrlPr>
                      <w:rPr>
                        <w:rFonts w:ascii="DejaVu Math TeX Gyre" w:eastAsia="仿宋_GB2312" w:hAnsi="DejaVu Math TeX Gyre" w:cs="仿宋_GB2312" w:hint="eastAsia"/>
                        <w:i/>
                        <w:spacing w:val="2"/>
                        <w:sz w:val="32"/>
                        <w:szCs w:val="32"/>
                      </w:rPr>
                    </m:ctrlPr>
                  </m:naryPr>
                  <m:sub/>
                  <m:sup/>
                  <m:e>
                    <m:sSup>
                      <m:sSupPr>
                        <m:ctrlPr>
                          <w:rPr>
                            <w:rFonts w:ascii="DejaVu Math TeX Gyre" w:eastAsia="仿宋_GB2312" w:hAnsi="DejaVu Math TeX Gyre" w:cs="仿宋_GB2312" w:hint="eastAsia"/>
                            <w:i/>
                            <w:spacing w:val="2"/>
                            <w:sz w:val="32"/>
                            <w:szCs w:val="32"/>
                            <w:lang w:eastAsia="zh-CN"/>
                          </w:rPr>
                        </m:ctrlPr>
                      </m:sSupPr>
                      <m:e>
                        <m:r>
                          <w:rPr>
                            <w:rFonts w:ascii="DejaVu Math TeX Gyre" w:eastAsia="仿宋_GB2312" w:hAnsi="DejaVu Math TeX Gyre" w:cs="仿宋_GB2312" w:hint="eastAsia"/>
                            <w:spacing w:val="2"/>
                            <w:sz w:val="32"/>
                            <w:szCs w:val="32"/>
                            <w:lang w:eastAsia="zh-CN"/>
                          </w:rPr>
                          <m:t>（平均评标评审价</m:t>
                        </m:r>
                        <m:r>
                          <w:rPr>
                            <w:rFonts w:ascii="DejaVu Math TeX Gyre" w:eastAsia="仿宋_GB2312" w:hAnsi="DejaVu Math TeX Gyre" w:cs="仿宋_GB2312"/>
                            <w:spacing w:val="2"/>
                            <w:sz w:val="32"/>
                            <w:szCs w:val="32"/>
                            <w:lang w:eastAsia="zh-CN"/>
                          </w:rPr>
                          <m:t>-</m:t>
                        </m:r>
                        <m:r>
                          <w:rPr>
                            <w:rFonts w:ascii="DejaVu Math TeX Gyre" w:eastAsia="仿宋_GB2312" w:hAnsi="DejaVu Math TeX Gyre" w:cs="仿宋_GB2312" w:hint="eastAsia"/>
                            <w:spacing w:val="2"/>
                            <w:sz w:val="32"/>
                            <w:szCs w:val="32"/>
                            <w:lang w:eastAsia="zh-CN"/>
                          </w:rPr>
                          <m:t>单个投标人评标评审价）</m:t>
                        </m:r>
                      </m:e>
                      <m:sup>
                        <m:r>
                          <w:rPr>
                            <w:rFonts w:ascii="DejaVu Math TeX Gyre" w:eastAsia="仿宋_GB2312" w:hAnsi="DejaVu Math TeX Gyre" w:cs="仿宋_GB2312"/>
                            <w:spacing w:val="2"/>
                            <w:sz w:val="32"/>
                            <w:szCs w:val="32"/>
                            <w:lang w:eastAsia="zh-CN"/>
                          </w:rPr>
                          <m:t>2</m:t>
                        </m:r>
                      </m:sup>
                    </m:sSup>
                  </m:e>
                </m:nary>
              </m:num>
              <m:den>
                <m:r>
                  <w:rPr>
                    <w:rFonts w:ascii="DejaVu Math TeX Gyre" w:eastAsia="仿宋_GB2312" w:hAnsi="DejaVu Math TeX Gyre" w:cs="仿宋_GB2312" w:hint="eastAsia"/>
                    <w:spacing w:val="2"/>
                    <w:sz w:val="32"/>
                    <w:szCs w:val="32"/>
                    <w:lang w:eastAsia="zh-CN"/>
                  </w:rPr>
                  <m:t>投标人数量</m:t>
                </m:r>
              </m:den>
            </m:f>
          </m:e>
        </m:rad>
      </m:oMath>
    </w:p>
    <w:p w:rsidR="004C2971" w:rsidRDefault="005A2FC0">
      <w:pPr>
        <w:pStyle w:val="a4"/>
        <w:spacing w:before="101" w:line="240" w:lineRule="auto"/>
        <w:ind w:left="125" w:right="113" w:firstLine="644"/>
        <w:jc w:val="center"/>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t>变异系数</w:t>
      </w:r>
      <w:r>
        <w:rPr>
          <w:rFonts w:ascii="仿宋_GB2312" w:eastAsia="仿宋_GB2312" w:hAnsi="仿宋_GB2312" w:cs="仿宋_GB2312" w:hint="eastAsia"/>
          <w:spacing w:val="2"/>
          <w:sz w:val="32"/>
          <w:szCs w:val="32"/>
          <w:lang w:eastAsia="zh-CN"/>
        </w:rPr>
        <w:t xml:space="preserve"> </w:t>
      </w:r>
      <w:r>
        <w:rPr>
          <w:rFonts w:ascii="仿宋_GB2312" w:eastAsia="仿宋_GB2312" w:hAnsi="仿宋_GB2312" w:cs="仿宋_GB2312"/>
          <w:spacing w:val="2"/>
          <w:sz w:val="32"/>
          <w:szCs w:val="32"/>
          <w:lang w:eastAsia="zh-CN"/>
        </w:rPr>
        <w:t>=</w:t>
      </w:r>
      <w:r>
        <w:rPr>
          <w:rFonts w:ascii="仿宋_GB2312" w:eastAsia="仿宋_GB2312" w:hAnsi="仿宋_GB2312" w:cs="仿宋_GB2312" w:hint="eastAsia"/>
          <w:spacing w:val="2"/>
          <w:sz w:val="32"/>
          <w:szCs w:val="32"/>
          <w:lang w:eastAsia="zh-CN"/>
        </w:rPr>
        <w:t xml:space="preserve"> </w:t>
      </w:r>
      <m:oMath>
        <m:f>
          <m:fPr>
            <m:ctrlPr>
              <w:rPr>
                <w:rFonts w:ascii="DejaVu Math TeX Gyre" w:eastAsia="仿宋_GB2312" w:hAnsi="DejaVu Math TeX Gyre" w:cs="仿宋_GB2312" w:hint="eastAsia"/>
                <w:i/>
                <w:spacing w:val="2"/>
                <w:sz w:val="32"/>
                <w:szCs w:val="32"/>
              </w:rPr>
            </m:ctrlPr>
          </m:fPr>
          <m:num>
            <m:r>
              <w:rPr>
                <w:rFonts w:ascii="DejaVu Math TeX Gyre" w:eastAsia="仿宋_GB2312" w:hAnsi="DejaVu Math TeX Gyre" w:cs="仿宋_GB2312" w:hint="eastAsia"/>
                <w:spacing w:val="2"/>
                <w:sz w:val="32"/>
                <w:szCs w:val="32"/>
                <w:lang w:eastAsia="zh-CN"/>
              </w:rPr>
              <m:t>标准差</m:t>
            </m:r>
          </m:num>
          <m:den>
            <m:r>
              <w:rPr>
                <w:rFonts w:ascii="DejaVu Math TeX Gyre" w:eastAsia="仿宋_GB2312" w:hAnsi="DejaVu Math TeX Gyre" w:cs="仿宋_GB2312" w:hint="eastAsia"/>
                <w:spacing w:val="2"/>
                <w:sz w:val="32"/>
                <w:szCs w:val="32"/>
                <w:lang w:eastAsia="zh-CN"/>
              </w:rPr>
              <m:t>平均评标评审价</m:t>
            </m:r>
          </m:den>
        </m:f>
      </m:oMath>
    </w:p>
    <w:p w:rsidR="004C2971" w:rsidRPr="00181748" w:rsidRDefault="005A2FC0">
      <w:pPr>
        <w:widowControl w:val="0"/>
        <w:kinsoku/>
        <w:autoSpaceDE/>
        <w:autoSpaceDN/>
        <w:ind w:firstLine="643"/>
        <w:rPr>
          <w:rFonts w:ascii="楷体_GB2312" w:eastAsia="楷体_GB2312" w:hAnsi="楷体_GB2312" w:cs="楷体_GB2312"/>
          <w:b/>
          <w:bCs/>
          <w:szCs w:val="32"/>
          <w:lang w:eastAsia="zh-CN"/>
        </w:rPr>
      </w:pPr>
      <w:r w:rsidRPr="00181748">
        <w:rPr>
          <w:rFonts w:ascii="楷体_GB2312" w:eastAsia="楷体_GB2312" w:hAnsi="楷体_GB2312" w:cs="楷体_GB2312" w:hint="eastAsia"/>
          <w:b/>
          <w:bCs/>
          <w:szCs w:val="32"/>
          <w:lang w:eastAsia="zh-CN"/>
        </w:rPr>
        <w:t>（二）澄清</w:t>
      </w:r>
    </w:p>
    <w:p w:rsidR="004C2971" w:rsidRDefault="005A2FC0">
      <w:pPr>
        <w:widowControl w:val="0"/>
        <w:kinsoku/>
        <w:ind w:firstLine="640"/>
        <w:rPr>
          <w:rFonts w:cs="仿宋_GB2312"/>
          <w:szCs w:val="32"/>
          <w:lang w:eastAsia="zh-CN"/>
        </w:rPr>
      </w:pPr>
      <w:r>
        <w:rPr>
          <w:rFonts w:cs="仿宋_GB2312" w:hint="eastAsia"/>
          <w:szCs w:val="32"/>
          <w:lang w:eastAsia="zh-CN"/>
        </w:rPr>
        <w:t>定标时，如第一中标候选人被识别为潜在异常低价，招</w:t>
      </w:r>
      <w:r>
        <w:rPr>
          <w:rFonts w:cs="仿宋_GB2312" w:hint="eastAsia"/>
          <w:szCs w:val="32"/>
          <w:lang w:eastAsia="zh-CN"/>
        </w:rPr>
        <w:lastRenderedPageBreak/>
        <w:t>标人应当按照下列程序进行澄清：</w:t>
      </w:r>
    </w:p>
    <w:p w:rsidR="004C2971" w:rsidRDefault="005A2FC0">
      <w:pPr>
        <w:widowControl w:val="0"/>
        <w:kinsoku/>
        <w:ind w:firstLine="640"/>
        <w:rPr>
          <w:rFonts w:cs="仿宋_GB2312"/>
          <w:szCs w:val="32"/>
          <w:lang w:eastAsia="zh-CN"/>
        </w:rPr>
      </w:pPr>
      <w:r>
        <w:rPr>
          <w:rFonts w:cs="仿宋_GB2312"/>
          <w:szCs w:val="32"/>
          <w:lang w:eastAsia="zh-CN"/>
        </w:rPr>
        <w:t>1</w:t>
      </w:r>
      <w:r>
        <w:rPr>
          <w:rFonts w:cs="仿宋_GB2312" w:hint="eastAsia"/>
          <w:szCs w:val="32"/>
          <w:lang w:eastAsia="zh-CN"/>
        </w:rPr>
        <w:t>.</w:t>
      </w:r>
      <w:r>
        <w:rPr>
          <w:rFonts w:cs="仿宋_GB2312" w:hint="eastAsia"/>
          <w:szCs w:val="32"/>
          <w:lang w:eastAsia="zh-CN"/>
        </w:rPr>
        <w:t>招标人发起澄清</w:t>
      </w:r>
    </w:p>
    <w:p w:rsidR="004C2971" w:rsidRDefault="005A2FC0">
      <w:pPr>
        <w:widowControl w:val="0"/>
        <w:kinsoku/>
        <w:ind w:firstLine="640"/>
        <w:rPr>
          <w:rFonts w:cs="仿宋_GB2312"/>
          <w:szCs w:val="32"/>
          <w:lang w:eastAsia="zh-CN"/>
        </w:rPr>
      </w:pPr>
      <w:r>
        <w:rPr>
          <w:rFonts w:cs="仿宋_GB2312" w:hint="eastAsia"/>
          <w:szCs w:val="32"/>
          <w:shd w:val="clear" w:color="auto" w:fill="FFFFFF"/>
          <w:lang w:eastAsia="zh-CN"/>
        </w:rPr>
        <w:t>招标人应对第一中标候选人存在的异常子目发起报价澄清。</w:t>
      </w:r>
    </w:p>
    <w:p w:rsidR="004C2971" w:rsidRDefault="005A2FC0">
      <w:pPr>
        <w:widowControl w:val="0"/>
        <w:kinsoku/>
        <w:ind w:firstLine="640"/>
        <w:rPr>
          <w:rFonts w:cs="仿宋_GB2312"/>
          <w:szCs w:val="32"/>
          <w:lang w:eastAsia="zh-CN"/>
        </w:rPr>
      </w:pPr>
      <w:r>
        <w:rPr>
          <w:rFonts w:cs="仿宋_GB2312"/>
          <w:szCs w:val="32"/>
          <w:lang w:eastAsia="zh-CN"/>
        </w:rPr>
        <w:t>2</w:t>
      </w:r>
      <w:r>
        <w:rPr>
          <w:rFonts w:cs="仿宋_GB2312" w:hint="eastAsia"/>
          <w:szCs w:val="32"/>
          <w:lang w:eastAsia="zh-CN"/>
        </w:rPr>
        <w:t>.</w:t>
      </w:r>
      <w:r>
        <w:rPr>
          <w:rFonts w:cs="仿宋_GB2312" w:hint="eastAsia"/>
          <w:szCs w:val="32"/>
          <w:lang w:eastAsia="zh-CN"/>
        </w:rPr>
        <w:t>中标候选人澄清</w:t>
      </w:r>
    </w:p>
    <w:p w:rsidR="004C2971" w:rsidRDefault="005A2FC0">
      <w:pPr>
        <w:widowControl w:val="0"/>
        <w:kinsoku/>
        <w:ind w:firstLine="640"/>
        <w:rPr>
          <w:rFonts w:cs="仿宋_GB2312"/>
          <w:szCs w:val="32"/>
          <w:lang w:eastAsia="zh-CN"/>
        </w:rPr>
      </w:pPr>
      <w:r>
        <w:rPr>
          <w:rFonts w:cs="仿宋_GB2312" w:hint="eastAsia"/>
          <w:szCs w:val="32"/>
          <w:lang w:eastAsia="zh-CN"/>
        </w:rPr>
        <w:t>第一中标候选人收到澄清要求后，应提供采用公开招标项目近两年进行结算的类似子目结算价格以证明其报价的合理性（应提供政府网站公开的数据），书面澄清文件应当在收到澄清要求后的两个工作日内提交。</w:t>
      </w:r>
    </w:p>
    <w:p w:rsidR="004C2971" w:rsidRDefault="005A2FC0">
      <w:pPr>
        <w:widowControl w:val="0"/>
        <w:kinsoku/>
        <w:autoSpaceDE/>
        <w:autoSpaceDN/>
        <w:ind w:firstLine="643"/>
        <w:rPr>
          <w:rFonts w:cs="仿宋_GB2312"/>
          <w:szCs w:val="32"/>
          <w:lang w:eastAsia="zh-CN"/>
        </w:rPr>
      </w:pPr>
      <w:r w:rsidRPr="00181748">
        <w:rPr>
          <w:rFonts w:ascii="楷体_GB2312" w:eastAsia="楷体_GB2312" w:hAnsi="楷体_GB2312" w:cs="楷体_GB2312" w:hint="eastAsia"/>
          <w:b/>
          <w:bCs/>
          <w:szCs w:val="32"/>
          <w:lang w:eastAsia="zh-CN"/>
        </w:rPr>
        <w:t>（三）判定</w:t>
      </w:r>
    </w:p>
    <w:p w:rsidR="004C2971" w:rsidRDefault="005A2FC0">
      <w:pPr>
        <w:widowControl w:val="0"/>
        <w:kinsoku/>
        <w:ind w:firstLine="640"/>
        <w:rPr>
          <w:rFonts w:cs="仿宋_GB2312"/>
          <w:szCs w:val="32"/>
          <w:lang w:eastAsia="zh-CN"/>
        </w:rPr>
      </w:pPr>
      <w:r>
        <w:rPr>
          <w:rFonts w:cs="仿宋_GB2312" w:hint="eastAsia"/>
          <w:szCs w:val="32"/>
          <w:lang w:eastAsia="zh-CN"/>
        </w:rPr>
        <w:t>招标人应根据第一中标候选人按时提交的澄清文件，依据前款报价合理性的认定标准，判定其是否为异常低价投标。</w:t>
      </w:r>
    </w:p>
    <w:p w:rsidR="004C2971" w:rsidRDefault="005A2FC0">
      <w:pPr>
        <w:widowControl w:val="0"/>
        <w:kinsoku/>
        <w:ind w:firstLine="640"/>
        <w:rPr>
          <w:rFonts w:cs="仿宋_GB2312"/>
          <w:szCs w:val="32"/>
          <w:lang w:eastAsia="zh-CN"/>
        </w:rPr>
      </w:pPr>
      <w:r>
        <w:rPr>
          <w:rFonts w:cs="仿宋_GB2312" w:hint="eastAsia"/>
          <w:szCs w:val="32"/>
          <w:lang w:eastAsia="zh-CN"/>
        </w:rPr>
        <w:t>澄清通过的，确定第一中标候选人为中标人。</w:t>
      </w:r>
    </w:p>
    <w:p w:rsidR="004C2971" w:rsidRDefault="005A2FC0">
      <w:pPr>
        <w:widowControl w:val="0"/>
        <w:kinsoku/>
        <w:ind w:firstLine="640"/>
        <w:rPr>
          <w:rFonts w:cs="仿宋_GB2312"/>
          <w:szCs w:val="32"/>
          <w:lang w:eastAsia="zh-CN"/>
        </w:rPr>
      </w:pPr>
      <w:r>
        <w:rPr>
          <w:rFonts w:cs="仿宋_GB2312" w:hint="eastAsia"/>
          <w:szCs w:val="32"/>
          <w:lang w:eastAsia="zh-CN"/>
        </w:rPr>
        <w:t>澄清不通过的，招标人可重新招标或依序按照上述规则选择其他中标候选人进行定标。</w:t>
      </w:r>
    </w:p>
    <w:p w:rsidR="004C2971" w:rsidRDefault="005A2FC0">
      <w:pPr>
        <w:pStyle w:val="2"/>
        <w:ind w:firstLine="640"/>
        <w:rPr>
          <w:rFonts w:ascii="黑体" w:hAnsi="黑体" w:cs="黑体"/>
          <w:color w:val="auto"/>
          <w:spacing w:val="-1"/>
          <w:szCs w:val="28"/>
          <w:lang w:eastAsia="zh-CN"/>
        </w:rPr>
      </w:pPr>
      <w:r>
        <w:rPr>
          <w:rFonts w:hint="eastAsia"/>
          <w:lang w:eastAsia="zh-CN"/>
        </w:rPr>
        <w:t>第十一条【项目负责人测试】</w:t>
      </w:r>
    </w:p>
    <w:p w:rsidR="004C2971" w:rsidRDefault="005A2FC0">
      <w:pPr>
        <w:ind w:firstLine="640"/>
        <w:rPr>
          <w:lang w:eastAsia="zh-CN"/>
        </w:rPr>
      </w:pPr>
      <w:r>
        <w:rPr>
          <w:lang w:eastAsia="zh-CN"/>
        </w:rPr>
        <w:t>采用经评审的合理低价法</w:t>
      </w:r>
      <w:r>
        <w:rPr>
          <w:rFonts w:hint="eastAsia"/>
          <w:lang w:eastAsia="zh-CN"/>
        </w:rPr>
        <w:t>的</w:t>
      </w:r>
      <w:r>
        <w:rPr>
          <w:lang w:eastAsia="zh-CN"/>
        </w:rPr>
        <w:t>项目，</w:t>
      </w:r>
      <w:r>
        <w:rPr>
          <w:rFonts w:hint="eastAsia"/>
          <w:lang w:eastAsia="zh-CN"/>
        </w:rPr>
        <w:t>投标人超过一定数量时，招标人可在开标时确定是否选用</w:t>
      </w:r>
      <w:r>
        <w:rPr>
          <w:lang w:eastAsia="zh-CN"/>
        </w:rPr>
        <w:t>项目负责人</w:t>
      </w:r>
      <w:r>
        <w:rPr>
          <w:rFonts w:hint="eastAsia"/>
          <w:lang w:eastAsia="zh-CN"/>
        </w:rPr>
        <w:t>答辩</w:t>
      </w:r>
      <w:r>
        <w:rPr>
          <w:lang w:eastAsia="zh-CN"/>
        </w:rPr>
        <w:t>。</w:t>
      </w:r>
    </w:p>
    <w:p w:rsidR="004C2971" w:rsidRDefault="005A2FC0">
      <w:pPr>
        <w:ind w:firstLine="640"/>
        <w:rPr>
          <w:lang w:eastAsia="zh-CN"/>
        </w:rPr>
      </w:pPr>
      <w:r>
        <w:rPr>
          <w:rFonts w:hint="eastAsia"/>
          <w:lang w:eastAsia="zh-CN"/>
        </w:rPr>
        <w:t>采用答辩的，应在评标前一天告知所有投标人答辩的时间及地点，投标人拟派的项目负责人应在规定时间内到场。评标委员会对进入技术标详细评审的项目负责人开展答辩，重点评审项目负责人对项目的熟悉程度及综合能力。</w:t>
      </w:r>
    </w:p>
    <w:p w:rsidR="004C2971" w:rsidRDefault="005A2FC0">
      <w:pPr>
        <w:pStyle w:val="2"/>
        <w:ind w:firstLine="640"/>
        <w:rPr>
          <w:lang w:eastAsia="zh-CN"/>
        </w:rPr>
      </w:pPr>
      <w:r>
        <w:rPr>
          <w:rFonts w:hint="eastAsia"/>
          <w:lang w:eastAsia="zh-CN"/>
        </w:rPr>
        <w:lastRenderedPageBreak/>
        <w:t>第十二条【技术标详细评审的说明】</w:t>
      </w:r>
    </w:p>
    <w:p w:rsidR="004C2971" w:rsidRDefault="005A2FC0">
      <w:pPr>
        <w:ind w:firstLine="640"/>
        <w:rPr>
          <w:lang w:eastAsia="zh-CN"/>
        </w:rPr>
      </w:pPr>
      <w:bookmarkStart w:id="13" w:name="OLE_LINK7"/>
      <w:bookmarkStart w:id="14" w:name="OLE_LINK8"/>
      <w:r>
        <w:rPr>
          <w:rFonts w:hint="eastAsia"/>
          <w:lang w:eastAsia="zh-CN"/>
        </w:rPr>
        <w:t>施工技术标详细评审采用打分制的项目，应当采用暗标评审（综合评估法方法</w:t>
      </w:r>
      <w:r>
        <w:rPr>
          <w:rFonts w:hint="eastAsia"/>
          <w:lang w:eastAsia="zh-CN"/>
        </w:rPr>
        <w:t>B</w:t>
      </w:r>
      <w:r>
        <w:rPr>
          <w:rFonts w:hint="eastAsia"/>
          <w:lang w:eastAsia="zh-CN"/>
        </w:rPr>
        <w:t>除外）</w:t>
      </w:r>
      <w:bookmarkEnd w:id="13"/>
      <w:bookmarkEnd w:id="14"/>
      <w:r>
        <w:rPr>
          <w:rFonts w:hint="eastAsia"/>
          <w:lang w:eastAsia="zh-CN"/>
        </w:rPr>
        <w:t>。投标人在编制投标文件时无需隐藏投标人相关标识，招投标交易平台在评标时智能识别相关标识，进行暗标处理。</w:t>
      </w:r>
    </w:p>
    <w:p w:rsidR="004C2971" w:rsidRDefault="005A2FC0">
      <w:pPr>
        <w:pStyle w:val="2"/>
        <w:ind w:firstLine="640"/>
        <w:rPr>
          <w:lang w:eastAsia="zh-CN"/>
        </w:rPr>
      </w:pPr>
      <w:r>
        <w:rPr>
          <w:rFonts w:hint="eastAsia"/>
          <w:lang w:eastAsia="zh-CN"/>
        </w:rPr>
        <w:t>第十三条【其他说明】</w:t>
      </w:r>
    </w:p>
    <w:p w:rsidR="004C2971" w:rsidRPr="00181748" w:rsidRDefault="005A2FC0" w:rsidP="00181748">
      <w:pPr>
        <w:kinsoku/>
        <w:ind w:firstLine="640"/>
        <w:rPr>
          <w:lang w:eastAsia="zh-CN"/>
        </w:rPr>
      </w:pPr>
      <w:r w:rsidRPr="00181748">
        <w:rPr>
          <w:rFonts w:hint="eastAsia"/>
          <w:lang w:eastAsia="zh-CN"/>
        </w:rPr>
        <w:t>本办法所</w:t>
      </w:r>
      <w:r w:rsidRPr="00181748">
        <w:rPr>
          <w:rFonts w:hint="eastAsia"/>
          <w:lang w:eastAsia="zh-CN"/>
        </w:rPr>
        <w:t>涉数值具体要求如下：</w:t>
      </w:r>
    </w:p>
    <w:p w:rsidR="004C2971" w:rsidRPr="00181748" w:rsidRDefault="005A2FC0" w:rsidP="00181748">
      <w:pPr>
        <w:kinsoku/>
        <w:ind w:firstLine="640"/>
        <w:rPr>
          <w:lang w:eastAsia="zh-CN"/>
        </w:rPr>
      </w:pPr>
      <w:r w:rsidRPr="00181748">
        <w:rPr>
          <w:rFonts w:hint="eastAsia"/>
          <w:lang w:eastAsia="zh-CN"/>
        </w:rPr>
        <w:t>（一）近似数计算均采用四舍五入法，计算过程值应比结果值多保留一位。</w:t>
      </w:r>
    </w:p>
    <w:p w:rsidR="004C2971" w:rsidRPr="00181748" w:rsidRDefault="005A2FC0" w:rsidP="00181748">
      <w:pPr>
        <w:kinsoku/>
        <w:ind w:firstLine="640"/>
        <w:rPr>
          <w:lang w:eastAsia="zh-CN"/>
        </w:rPr>
      </w:pPr>
      <w:r w:rsidRPr="00181748">
        <w:rPr>
          <w:rFonts w:hint="eastAsia"/>
          <w:lang w:eastAsia="zh-CN"/>
        </w:rPr>
        <w:t>（二）价格单位为万元，保留六位小数。</w:t>
      </w:r>
    </w:p>
    <w:p w:rsidR="004C2971" w:rsidRPr="00181748" w:rsidRDefault="005A2FC0" w:rsidP="00181748">
      <w:pPr>
        <w:kinsoku/>
        <w:ind w:firstLine="640"/>
        <w:rPr>
          <w:lang w:eastAsia="zh-CN"/>
        </w:rPr>
      </w:pPr>
      <w:r w:rsidRPr="00181748">
        <w:rPr>
          <w:rFonts w:hint="eastAsia"/>
          <w:lang w:eastAsia="zh-CN"/>
        </w:rPr>
        <w:t>（三）单价甄别中甄别项数、</w:t>
      </w:r>
      <w:r w:rsidRPr="00181748">
        <w:rPr>
          <w:lang w:eastAsia="zh-CN"/>
        </w:rPr>
        <w:t>P</w:t>
      </w:r>
      <w:r w:rsidRPr="00181748">
        <w:rPr>
          <w:rFonts w:hint="eastAsia"/>
          <w:lang w:eastAsia="zh-CN"/>
        </w:rPr>
        <w:t>、</w:t>
      </w:r>
      <w:r w:rsidRPr="00181748">
        <w:rPr>
          <w:lang w:eastAsia="zh-CN"/>
        </w:rPr>
        <w:t>Q</w:t>
      </w:r>
      <w:r w:rsidRPr="00181748">
        <w:rPr>
          <w:rFonts w:hint="eastAsia"/>
          <w:lang w:eastAsia="zh-CN"/>
        </w:rPr>
        <w:t>、评标办法中各评审因素设置分值均为整数。</w:t>
      </w:r>
    </w:p>
    <w:p w:rsidR="004C2971" w:rsidRPr="00181748" w:rsidRDefault="005A2FC0" w:rsidP="00181748">
      <w:pPr>
        <w:kinsoku/>
        <w:ind w:firstLine="640"/>
        <w:rPr>
          <w:lang w:eastAsia="zh-CN"/>
        </w:rPr>
      </w:pPr>
      <w:r w:rsidRPr="00181748">
        <w:rPr>
          <w:rFonts w:hint="eastAsia"/>
          <w:lang w:eastAsia="zh-CN"/>
        </w:rPr>
        <w:t>（四）相对偏差、剔除比例、技术标和商务标的最终得分保留两位小数，投标报价下浮率保留三位小数。</w:t>
      </w:r>
    </w:p>
    <w:p w:rsidR="004C2971" w:rsidRPr="00181748" w:rsidRDefault="005A2FC0" w:rsidP="00181748">
      <w:pPr>
        <w:kinsoku/>
        <w:ind w:firstLine="640"/>
        <w:rPr>
          <w:lang w:eastAsia="zh-CN"/>
        </w:rPr>
      </w:pPr>
      <w:r w:rsidRPr="00181748">
        <w:rPr>
          <w:rFonts w:hint="eastAsia"/>
          <w:lang w:eastAsia="zh-CN"/>
        </w:rPr>
        <w:t>（五）评标评审价扣减分值按线性插值法计算。</w:t>
      </w:r>
    </w:p>
    <w:p w:rsidR="004C2971" w:rsidRPr="00181748" w:rsidRDefault="005A2FC0" w:rsidP="00181748">
      <w:pPr>
        <w:kinsoku/>
        <w:autoSpaceDE/>
        <w:autoSpaceDN/>
        <w:ind w:firstLine="640"/>
        <w:jc w:val="left"/>
        <w:rPr>
          <w:lang w:eastAsia="zh-CN"/>
        </w:rPr>
      </w:pPr>
      <w:r w:rsidRPr="00181748">
        <w:rPr>
          <w:rFonts w:hint="eastAsia"/>
          <w:lang w:eastAsia="zh-CN"/>
        </w:rPr>
        <w:t>（六）“不得低于”和“不得高于”的具体数值在招标文件中明确。</w:t>
      </w:r>
    </w:p>
    <w:p w:rsidR="004C2971" w:rsidRDefault="005A2FC0">
      <w:pPr>
        <w:pStyle w:val="2"/>
        <w:ind w:firstLine="640"/>
        <w:rPr>
          <w:lang w:eastAsia="zh-CN"/>
        </w:rPr>
      </w:pPr>
      <w:r>
        <w:rPr>
          <w:rFonts w:hint="eastAsia"/>
          <w:lang w:eastAsia="zh-CN"/>
        </w:rPr>
        <w:t>第十四条【施行】</w:t>
      </w:r>
    </w:p>
    <w:p w:rsidR="004C2971" w:rsidRDefault="005A2FC0" w:rsidP="00181748">
      <w:pPr>
        <w:kinsoku/>
        <w:ind w:firstLine="640"/>
        <w:rPr>
          <w:lang w:eastAsia="zh-CN"/>
        </w:rPr>
      </w:pPr>
      <w:r>
        <w:rPr>
          <w:lang w:eastAsia="zh-CN"/>
        </w:rPr>
        <w:t>本办法自</w:t>
      </w:r>
      <w:r>
        <w:rPr>
          <w:lang w:eastAsia="zh-CN"/>
        </w:rPr>
        <w:t>2025</w:t>
      </w:r>
      <w:r>
        <w:rPr>
          <w:lang w:eastAsia="zh-CN"/>
        </w:rPr>
        <w:t>年</w:t>
      </w:r>
      <w:r>
        <w:rPr>
          <w:lang w:eastAsia="zh-CN"/>
        </w:rPr>
        <w:t>10</w:t>
      </w:r>
      <w:r>
        <w:rPr>
          <w:lang w:eastAsia="zh-CN"/>
        </w:rPr>
        <w:t>月</w:t>
      </w:r>
      <w:r>
        <w:rPr>
          <w:lang w:eastAsia="zh-CN"/>
        </w:rPr>
        <w:t>1</w:t>
      </w:r>
      <w:r>
        <w:rPr>
          <w:lang w:eastAsia="zh-CN"/>
        </w:rPr>
        <w:t>日起施行，</w:t>
      </w:r>
      <w:r>
        <w:rPr>
          <w:rFonts w:hint="eastAsia"/>
          <w:lang w:eastAsia="zh-CN"/>
        </w:rPr>
        <w:t>原《上海市水利工程施工招标评标办法》（沪水务〔</w:t>
      </w:r>
      <w:r>
        <w:rPr>
          <w:lang w:eastAsia="zh-CN"/>
        </w:rPr>
        <w:t>2021</w:t>
      </w:r>
      <w:r>
        <w:rPr>
          <w:rFonts w:hint="eastAsia"/>
          <w:lang w:eastAsia="zh-CN"/>
        </w:rPr>
        <w:t>〕</w:t>
      </w:r>
      <w:r>
        <w:rPr>
          <w:lang w:eastAsia="zh-CN"/>
        </w:rPr>
        <w:t>762</w:t>
      </w:r>
      <w:r>
        <w:rPr>
          <w:rFonts w:hint="eastAsia"/>
          <w:lang w:eastAsia="zh-CN"/>
        </w:rPr>
        <w:t>号）同时废止。</w:t>
      </w:r>
    </w:p>
    <w:p w:rsidR="004C2971" w:rsidRDefault="005A2FC0" w:rsidP="00181748">
      <w:pPr>
        <w:kinsoku/>
        <w:ind w:firstLine="640"/>
        <w:rPr>
          <w:lang w:eastAsia="zh-CN"/>
        </w:rPr>
      </w:pPr>
      <w:r>
        <w:rPr>
          <w:rFonts w:hint="eastAsia"/>
          <w:lang w:eastAsia="zh-CN"/>
        </w:rPr>
        <w:t>水利维修类等工程参照执行。</w:t>
      </w:r>
    </w:p>
    <w:p w:rsidR="004C2971" w:rsidRDefault="005A2FC0" w:rsidP="00181748">
      <w:pPr>
        <w:kinsoku/>
        <w:ind w:firstLine="640"/>
        <w:rPr>
          <w:lang w:eastAsia="zh-CN"/>
        </w:rPr>
      </w:pPr>
      <w:r>
        <w:rPr>
          <w:lang w:eastAsia="zh-CN"/>
        </w:rPr>
        <w:t>本办法由市水务局、市住房和城乡建设管理委员会负责具体解释。法律、法规或规章另有规定的，从其规定。</w:t>
      </w:r>
    </w:p>
    <w:p w:rsidR="004C2971" w:rsidRDefault="005A2FC0" w:rsidP="00181748">
      <w:pPr>
        <w:kinsoku/>
        <w:ind w:firstLine="640"/>
        <w:rPr>
          <w:lang w:eastAsia="zh-CN"/>
        </w:rPr>
      </w:pPr>
      <w:r>
        <w:rPr>
          <w:rFonts w:hint="eastAsia"/>
          <w:lang w:eastAsia="zh-CN"/>
        </w:rPr>
        <w:lastRenderedPageBreak/>
        <w:t>附件：</w:t>
      </w:r>
      <w:r>
        <w:rPr>
          <w:lang w:eastAsia="zh-CN"/>
        </w:rPr>
        <w:t>1.</w:t>
      </w:r>
      <w:r>
        <w:rPr>
          <w:rFonts w:hint="eastAsia"/>
          <w:lang w:eastAsia="zh-CN"/>
        </w:rPr>
        <w:t>经评审的合理低价法</w:t>
      </w:r>
    </w:p>
    <w:p w:rsidR="004C2971" w:rsidRDefault="005A2FC0" w:rsidP="00181748">
      <w:pPr>
        <w:kinsoku/>
        <w:ind w:firstLine="640"/>
        <w:rPr>
          <w:lang w:eastAsia="zh-CN"/>
        </w:rPr>
      </w:pPr>
      <w:r>
        <w:rPr>
          <w:lang w:eastAsia="zh-CN"/>
        </w:rPr>
        <w:t xml:space="preserve">      2.</w:t>
      </w:r>
      <w:r>
        <w:rPr>
          <w:rFonts w:hint="eastAsia"/>
          <w:lang w:eastAsia="zh-CN"/>
        </w:rPr>
        <w:t>有担保的澄清低价法</w:t>
      </w:r>
    </w:p>
    <w:p w:rsidR="004C2971" w:rsidRDefault="005A2FC0" w:rsidP="00181748">
      <w:pPr>
        <w:kinsoku/>
        <w:ind w:firstLineChars="500" w:firstLine="1600"/>
        <w:rPr>
          <w:lang w:eastAsia="zh-CN"/>
        </w:rPr>
      </w:pPr>
      <w:r>
        <w:rPr>
          <w:lang w:eastAsia="zh-CN"/>
        </w:rPr>
        <w:t>3.</w:t>
      </w:r>
      <w:r>
        <w:rPr>
          <w:rFonts w:hint="eastAsia"/>
          <w:lang w:eastAsia="zh-CN"/>
        </w:rPr>
        <w:t>综合评估法</w:t>
      </w:r>
    </w:p>
    <w:p w:rsidR="004C2971" w:rsidRDefault="005A2FC0">
      <w:pPr>
        <w:kinsoku/>
        <w:autoSpaceDE/>
        <w:autoSpaceDN/>
        <w:adjustRightInd/>
        <w:snapToGrid/>
        <w:ind w:firstLineChars="0" w:firstLine="0"/>
        <w:jc w:val="left"/>
        <w:textAlignment w:val="auto"/>
        <w:rPr>
          <w:lang w:eastAsia="zh-CN"/>
        </w:rPr>
      </w:pPr>
      <w:r>
        <w:rPr>
          <w:lang w:eastAsia="zh-CN"/>
        </w:rPr>
        <w:br w:type="page"/>
      </w:r>
    </w:p>
    <w:p w:rsidR="004C2971" w:rsidRPr="00181748" w:rsidRDefault="005A2FC0">
      <w:pPr>
        <w:ind w:firstLineChars="0" w:firstLine="0"/>
        <w:rPr>
          <w:rFonts w:ascii="黑体" w:eastAsia="黑体" w:hAnsi="黑体" w:cs="黑体"/>
          <w:lang w:eastAsia="zh-CN"/>
        </w:rPr>
      </w:pPr>
      <w:r w:rsidRPr="00181748">
        <w:rPr>
          <w:rFonts w:ascii="黑体" w:eastAsia="黑体" w:hAnsi="黑体" w:cs="黑体" w:hint="eastAsia"/>
          <w:lang w:eastAsia="zh-CN"/>
        </w:rPr>
        <w:lastRenderedPageBreak/>
        <w:t>附件</w:t>
      </w:r>
      <w:r w:rsidRPr="00181748">
        <w:rPr>
          <w:rFonts w:ascii="黑体" w:eastAsia="黑体" w:hAnsi="黑体" w:cs="黑体"/>
          <w:lang w:eastAsia="zh-CN"/>
        </w:rPr>
        <w:t>1</w:t>
      </w:r>
    </w:p>
    <w:p w:rsidR="004C2971" w:rsidRPr="00181748" w:rsidRDefault="005A2FC0">
      <w:pPr>
        <w:pStyle w:val="1"/>
        <w:rPr>
          <w:rFonts w:ascii="方正小标宋简体" w:hAnsi="方正小标宋简体" w:cs="方正小标宋简体"/>
          <w:bCs w:val="0"/>
          <w:lang w:eastAsia="zh-CN"/>
        </w:rPr>
      </w:pPr>
      <w:r w:rsidRPr="00181748">
        <w:rPr>
          <w:rFonts w:ascii="方正小标宋简体" w:hAnsi="方正小标宋简体" w:cs="方正小标宋简体" w:hint="eastAsia"/>
          <w:bCs w:val="0"/>
          <w:lang w:eastAsia="zh-CN"/>
        </w:rPr>
        <w:t>经评审的合理低价法</w:t>
      </w:r>
    </w:p>
    <w:p w:rsidR="004C2971" w:rsidRDefault="004C2971">
      <w:pPr>
        <w:ind w:firstLine="640"/>
        <w:rPr>
          <w:lang w:eastAsia="zh-CN"/>
        </w:rPr>
      </w:pPr>
    </w:p>
    <w:p w:rsidR="004C2971" w:rsidRDefault="005A2FC0">
      <w:pPr>
        <w:widowControl w:val="0"/>
        <w:kinsoku/>
        <w:autoSpaceDE/>
        <w:autoSpaceDN/>
        <w:ind w:firstLine="640"/>
        <w:rPr>
          <w:rFonts w:ascii="黑体" w:eastAsia="黑体" w:hAnsi="黑体" w:cs="黑体"/>
          <w:szCs w:val="32"/>
          <w:lang w:eastAsia="zh-CN"/>
        </w:rPr>
      </w:pPr>
      <w:r>
        <w:rPr>
          <w:rFonts w:ascii="黑体" w:eastAsia="黑体" w:hAnsi="黑体" w:cs="黑体" w:hint="eastAsia"/>
          <w:szCs w:val="32"/>
          <w:lang w:eastAsia="zh-CN"/>
        </w:rPr>
        <w:t>一、评标准备阶段</w:t>
      </w:r>
    </w:p>
    <w:p w:rsidR="004C2971" w:rsidRPr="00181748" w:rsidRDefault="005A2FC0">
      <w:pPr>
        <w:kinsoku/>
        <w:autoSpaceDE/>
        <w:autoSpaceDN/>
        <w:adjustRightInd/>
        <w:snapToGrid/>
        <w:ind w:firstLine="640"/>
        <w:textAlignment w:val="auto"/>
        <w:rPr>
          <w:lang w:eastAsia="zh-CN"/>
        </w:rPr>
      </w:pPr>
      <w:r w:rsidRPr="00181748">
        <w:rPr>
          <w:rFonts w:hint="eastAsia"/>
          <w:lang w:eastAsia="zh-CN"/>
        </w:rPr>
        <w:t>开标后，招标人应在交易平台启动并完成所有投标人否决条款的智慧分析，并告知投标人各自的分析结果。</w:t>
      </w:r>
      <w:r w:rsidRPr="00181748">
        <w:rPr>
          <w:rFonts w:hint="eastAsia"/>
          <w:lang w:eastAsia="zh-CN"/>
        </w:rPr>
        <w:t>投标人对否决条款分析存疑的，可在告知后</w:t>
      </w:r>
      <w:r w:rsidRPr="00181748">
        <w:rPr>
          <w:lang w:eastAsia="zh-CN"/>
        </w:rPr>
        <w:t>24</w:t>
      </w:r>
      <w:r w:rsidRPr="00181748">
        <w:rPr>
          <w:rFonts w:hint="eastAsia"/>
          <w:lang w:eastAsia="zh-CN"/>
        </w:rPr>
        <w:t>小时内逐项在线澄清，分析及相关澄清工作应在评标前完成。</w:t>
      </w:r>
    </w:p>
    <w:p w:rsidR="004C2971" w:rsidRDefault="005A2FC0">
      <w:pPr>
        <w:widowControl w:val="0"/>
        <w:kinsoku/>
        <w:autoSpaceDE/>
        <w:autoSpaceDN/>
        <w:ind w:firstLine="640"/>
        <w:rPr>
          <w:rFonts w:ascii="黑体" w:eastAsia="黑体" w:hAnsi="黑体" w:cs="黑体"/>
          <w:szCs w:val="32"/>
          <w:lang w:eastAsia="zh-CN"/>
        </w:rPr>
      </w:pPr>
      <w:r>
        <w:rPr>
          <w:rFonts w:ascii="黑体" w:eastAsia="黑体" w:hAnsi="黑体" w:cs="黑体" w:hint="eastAsia"/>
          <w:szCs w:val="32"/>
          <w:lang w:eastAsia="zh-CN"/>
        </w:rPr>
        <w:t>二、初步评审阶段</w:t>
      </w:r>
    </w:p>
    <w:p w:rsidR="004C2971" w:rsidRPr="00181748" w:rsidRDefault="005A2FC0">
      <w:pPr>
        <w:kinsoku/>
        <w:autoSpaceDE/>
        <w:autoSpaceDN/>
        <w:adjustRightInd/>
        <w:snapToGrid/>
        <w:ind w:firstLine="640"/>
        <w:textAlignment w:val="auto"/>
        <w:rPr>
          <w:lang w:eastAsia="zh-CN"/>
        </w:rPr>
      </w:pPr>
      <w:r w:rsidRPr="00181748">
        <w:rPr>
          <w:rFonts w:hint="eastAsia"/>
          <w:lang w:eastAsia="zh-CN"/>
        </w:rPr>
        <w:t>评标委员会应根据投标文件、分析结果及投标人澄清进行技术标和商务标的初步评审，评审与分析结果不一致的，以评标委员会的评审结果为准。</w:t>
      </w:r>
    </w:p>
    <w:p w:rsidR="004C2971" w:rsidRPr="00181748" w:rsidRDefault="005A2FC0">
      <w:pPr>
        <w:kinsoku/>
        <w:autoSpaceDE/>
        <w:autoSpaceDN/>
        <w:adjustRightInd/>
        <w:snapToGrid/>
        <w:ind w:firstLine="640"/>
        <w:textAlignment w:val="auto"/>
        <w:rPr>
          <w:lang w:eastAsia="zh-CN"/>
        </w:rPr>
      </w:pPr>
      <w:r w:rsidRPr="00181748">
        <w:rPr>
          <w:rFonts w:hint="eastAsia"/>
          <w:lang w:eastAsia="zh-CN"/>
        </w:rPr>
        <w:t>对于投标文件因不符合响应性否决条款将被否决，且涉及改变分析结果的，应在评标时澄清。</w:t>
      </w:r>
    </w:p>
    <w:p w:rsidR="004C2971" w:rsidRDefault="005A2FC0">
      <w:pPr>
        <w:widowControl w:val="0"/>
        <w:kinsoku/>
        <w:autoSpaceDE/>
        <w:autoSpaceDN/>
        <w:ind w:firstLine="640"/>
        <w:rPr>
          <w:rFonts w:ascii="黑体" w:eastAsia="黑体" w:hAnsi="黑体" w:cs="黑体"/>
          <w:szCs w:val="32"/>
          <w:lang w:eastAsia="zh-CN"/>
        </w:rPr>
      </w:pPr>
      <w:r>
        <w:rPr>
          <w:rFonts w:ascii="黑体" w:eastAsia="黑体" w:hAnsi="黑体" w:cs="黑体" w:hint="eastAsia"/>
          <w:szCs w:val="32"/>
          <w:lang w:eastAsia="zh-CN"/>
        </w:rPr>
        <w:t>三、详细评审阶段</w:t>
      </w:r>
    </w:p>
    <w:p w:rsidR="004C2971" w:rsidRPr="00181748" w:rsidRDefault="005A2FC0">
      <w:pPr>
        <w:kinsoku/>
        <w:autoSpaceDE/>
        <w:autoSpaceDN/>
        <w:adjustRightInd/>
        <w:snapToGrid/>
        <w:ind w:firstLine="640"/>
        <w:textAlignment w:val="auto"/>
        <w:rPr>
          <w:lang w:eastAsia="zh-CN"/>
        </w:rPr>
      </w:pPr>
      <w:r w:rsidRPr="00181748">
        <w:rPr>
          <w:rFonts w:hint="eastAsia"/>
          <w:lang w:eastAsia="zh-CN"/>
        </w:rPr>
        <w:t>通过初步评审的投标人进入详细评审阶段，详细评审按以下顺序进行。</w:t>
      </w:r>
    </w:p>
    <w:p w:rsidR="004C2971" w:rsidRPr="00181748" w:rsidRDefault="005A2FC0">
      <w:pPr>
        <w:kinsoku/>
        <w:autoSpaceDE/>
        <w:autoSpaceDN/>
        <w:adjustRightInd/>
        <w:snapToGrid/>
        <w:ind w:firstLine="643"/>
        <w:textAlignment w:val="auto"/>
        <w:rPr>
          <w:rFonts w:ascii="楷体_GB2312" w:eastAsia="楷体_GB2312" w:hAnsi="楷体_GB2312" w:cs="楷体_GB2312"/>
          <w:b/>
          <w:bCs/>
          <w:color w:val="auto"/>
          <w:szCs w:val="32"/>
          <w:shd w:val="clear" w:color="auto" w:fill="FFFFFF"/>
          <w:lang w:eastAsia="zh-CN"/>
        </w:rPr>
      </w:pPr>
      <w:r w:rsidRPr="00181748">
        <w:rPr>
          <w:rFonts w:ascii="楷体_GB2312" w:eastAsia="楷体_GB2312" w:hAnsi="楷体_GB2312" w:cs="楷体_GB2312" w:hint="eastAsia"/>
          <w:b/>
          <w:bCs/>
          <w:color w:val="auto"/>
          <w:szCs w:val="32"/>
          <w:shd w:val="clear" w:color="auto" w:fill="FFFFFF"/>
          <w:lang w:eastAsia="zh-CN"/>
        </w:rPr>
        <w:t>（一）商务标详细评审（</w:t>
      </w:r>
      <w:r w:rsidRPr="00181748">
        <w:rPr>
          <w:rFonts w:ascii="楷体_GB2312" w:eastAsia="楷体_GB2312" w:hAnsi="楷体_GB2312" w:cs="楷体_GB2312"/>
          <w:b/>
          <w:bCs/>
          <w:color w:val="auto"/>
          <w:szCs w:val="32"/>
          <w:shd w:val="clear" w:color="auto" w:fill="FFFFFF"/>
          <w:lang w:eastAsia="zh-CN"/>
        </w:rPr>
        <w:t>100</w:t>
      </w:r>
      <w:r w:rsidRPr="00181748">
        <w:rPr>
          <w:rFonts w:ascii="楷体_GB2312" w:eastAsia="楷体_GB2312" w:hAnsi="楷体_GB2312" w:cs="楷体_GB2312" w:hint="eastAsia"/>
          <w:b/>
          <w:bCs/>
          <w:color w:val="auto"/>
          <w:szCs w:val="32"/>
          <w:shd w:val="clear" w:color="auto" w:fill="FFFFFF"/>
          <w:lang w:eastAsia="zh-CN"/>
        </w:rPr>
        <w:t>分）</w:t>
      </w:r>
    </w:p>
    <w:p w:rsidR="004C2971" w:rsidRPr="00181748" w:rsidRDefault="005A2FC0">
      <w:pPr>
        <w:kinsoku/>
        <w:autoSpaceDE/>
        <w:autoSpaceDN/>
        <w:adjustRightInd/>
        <w:snapToGrid/>
        <w:ind w:firstLine="640"/>
        <w:textAlignment w:val="auto"/>
        <w:rPr>
          <w:lang w:eastAsia="zh-CN"/>
        </w:rPr>
      </w:pPr>
      <w:r w:rsidRPr="00181748">
        <w:rPr>
          <w:lang w:eastAsia="zh-CN"/>
        </w:rPr>
        <w:t>1.</w:t>
      </w:r>
      <w:r w:rsidRPr="00181748">
        <w:rPr>
          <w:lang w:eastAsia="zh-CN"/>
        </w:rPr>
        <w:t>对所有通过初步评审的投标人按办法第七条规定计算合理低价；</w:t>
      </w:r>
    </w:p>
    <w:p w:rsidR="004C2971" w:rsidRPr="00181748" w:rsidRDefault="005A2FC0">
      <w:pPr>
        <w:kinsoku/>
        <w:autoSpaceDE/>
        <w:autoSpaceDN/>
        <w:adjustRightInd/>
        <w:snapToGrid/>
        <w:ind w:firstLine="640"/>
        <w:textAlignment w:val="auto"/>
        <w:rPr>
          <w:lang w:eastAsia="zh-CN"/>
        </w:rPr>
      </w:pPr>
      <w:r w:rsidRPr="00181748">
        <w:rPr>
          <w:lang w:eastAsia="zh-CN"/>
        </w:rPr>
        <w:t>2.</w:t>
      </w:r>
      <w:r w:rsidRPr="00181748">
        <w:rPr>
          <w:lang w:eastAsia="zh-CN"/>
        </w:rPr>
        <w:t>评标评审价不低于合理低价</w:t>
      </w:r>
      <w:r w:rsidRPr="00181748">
        <w:rPr>
          <w:lang w:eastAsia="zh-CN"/>
        </w:rPr>
        <w:t>95%</w:t>
      </w:r>
      <w:r w:rsidRPr="00181748">
        <w:rPr>
          <w:rFonts w:hint="eastAsia"/>
          <w:lang w:eastAsia="zh-CN"/>
        </w:rPr>
        <w:t>的为商务标合格，进入商务标得分计算；</w:t>
      </w:r>
    </w:p>
    <w:p w:rsidR="004C2971" w:rsidRPr="00181748" w:rsidRDefault="005A2FC0">
      <w:pPr>
        <w:kinsoku/>
        <w:autoSpaceDE/>
        <w:autoSpaceDN/>
        <w:adjustRightInd/>
        <w:snapToGrid/>
        <w:ind w:firstLine="640"/>
        <w:textAlignment w:val="auto"/>
        <w:rPr>
          <w:lang w:eastAsia="zh-CN"/>
        </w:rPr>
      </w:pPr>
      <w:r w:rsidRPr="00181748">
        <w:rPr>
          <w:lang w:eastAsia="zh-CN"/>
        </w:rPr>
        <w:lastRenderedPageBreak/>
        <w:t>3.</w:t>
      </w:r>
      <w:r w:rsidRPr="00181748">
        <w:rPr>
          <w:lang w:eastAsia="zh-CN"/>
        </w:rPr>
        <w:t>商务标得分</w:t>
      </w:r>
      <w:r w:rsidRPr="00181748">
        <w:rPr>
          <w:lang w:eastAsia="zh-CN"/>
        </w:rPr>
        <w:t>=</w:t>
      </w:r>
      <w:r w:rsidRPr="00181748">
        <w:rPr>
          <w:rFonts w:hint="eastAsia"/>
          <w:lang w:eastAsia="zh-CN"/>
        </w:rPr>
        <w:t>单价甄别得分（</w:t>
      </w:r>
      <w:r w:rsidRPr="00181748">
        <w:rPr>
          <w:lang w:eastAsia="zh-CN"/>
        </w:rPr>
        <w:t>5</w:t>
      </w:r>
      <w:r w:rsidRPr="00181748">
        <w:rPr>
          <w:rFonts w:hint="eastAsia"/>
          <w:lang w:eastAsia="zh-CN"/>
        </w:rPr>
        <w:t>分）</w:t>
      </w:r>
      <w:r w:rsidRPr="00181748">
        <w:rPr>
          <w:lang w:eastAsia="zh-CN"/>
        </w:rPr>
        <w:t>+</w:t>
      </w:r>
      <w:r w:rsidRPr="00181748">
        <w:rPr>
          <w:rFonts w:hint="eastAsia"/>
          <w:lang w:eastAsia="zh-CN"/>
        </w:rPr>
        <w:t>信用得分（</w:t>
      </w:r>
      <w:r w:rsidRPr="00181748">
        <w:rPr>
          <w:lang w:eastAsia="zh-CN"/>
        </w:rPr>
        <w:t>5</w:t>
      </w:r>
      <w:r w:rsidRPr="00181748">
        <w:rPr>
          <w:rFonts w:hint="eastAsia"/>
          <w:lang w:eastAsia="zh-CN"/>
        </w:rPr>
        <w:t>分）</w:t>
      </w:r>
      <w:r w:rsidRPr="00181748">
        <w:rPr>
          <w:lang w:eastAsia="zh-CN"/>
        </w:rPr>
        <w:t>+</w:t>
      </w:r>
      <w:r w:rsidRPr="00181748">
        <w:rPr>
          <w:rFonts w:hint="eastAsia"/>
          <w:lang w:eastAsia="zh-CN"/>
        </w:rPr>
        <w:t>投标总价得分（</w:t>
      </w:r>
      <w:r w:rsidRPr="00181748">
        <w:rPr>
          <w:lang w:eastAsia="zh-CN"/>
        </w:rPr>
        <w:t>90</w:t>
      </w:r>
      <w:r w:rsidRPr="00181748">
        <w:rPr>
          <w:rFonts w:hint="eastAsia"/>
          <w:lang w:eastAsia="zh-CN"/>
        </w:rPr>
        <w:t>分），满分</w:t>
      </w:r>
      <w:r w:rsidRPr="00181748">
        <w:rPr>
          <w:lang w:eastAsia="zh-CN"/>
        </w:rPr>
        <w:t>100</w:t>
      </w:r>
      <w:r w:rsidRPr="00181748">
        <w:rPr>
          <w:rFonts w:hint="eastAsia"/>
          <w:lang w:eastAsia="zh-CN"/>
        </w:rPr>
        <w:t>分。</w:t>
      </w:r>
    </w:p>
    <w:p w:rsidR="004C2971" w:rsidRPr="00181748" w:rsidRDefault="005A2FC0">
      <w:pPr>
        <w:kinsoku/>
        <w:autoSpaceDE/>
        <w:autoSpaceDN/>
        <w:adjustRightInd/>
        <w:snapToGrid/>
        <w:ind w:firstLine="640"/>
        <w:textAlignment w:val="auto"/>
        <w:rPr>
          <w:lang w:eastAsia="zh-CN"/>
        </w:rPr>
      </w:pPr>
      <w:r w:rsidRPr="00181748">
        <w:rPr>
          <w:rFonts w:hint="eastAsia"/>
          <w:lang w:eastAsia="zh-CN"/>
        </w:rPr>
        <w:t>单价甄别（</w:t>
      </w:r>
      <w:r w:rsidRPr="00181748">
        <w:rPr>
          <w:lang w:eastAsia="zh-CN"/>
        </w:rPr>
        <w:t>5</w:t>
      </w:r>
      <w:r w:rsidRPr="00181748">
        <w:rPr>
          <w:rFonts w:hint="eastAsia"/>
          <w:lang w:eastAsia="zh-CN"/>
        </w:rPr>
        <w:t>分）</w:t>
      </w:r>
      <w:r w:rsidRPr="00181748">
        <w:rPr>
          <w:lang w:eastAsia="zh-CN"/>
        </w:rPr>
        <w:t>:</w:t>
      </w:r>
      <w:r w:rsidRPr="00181748">
        <w:rPr>
          <w:rFonts w:hint="eastAsia"/>
          <w:lang w:eastAsia="zh-CN"/>
        </w:rPr>
        <w:t>进入商务标详细评审的投标人，按办法第六条规定确定各投标人的异常报价项，每有一项异常报价项扣</w:t>
      </w:r>
      <w:r w:rsidRPr="00181748">
        <w:rPr>
          <w:lang w:eastAsia="zh-CN"/>
        </w:rPr>
        <w:t>X</w:t>
      </w:r>
      <w:r w:rsidRPr="00181748">
        <w:rPr>
          <w:lang w:eastAsia="zh-CN"/>
        </w:rPr>
        <w:t>分（分部分项清单子目数量</w:t>
      </w:r>
      <w:r w:rsidRPr="00181748">
        <w:rPr>
          <w:lang w:eastAsia="zh-CN"/>
        </w:rPr>
        <w:t>≤300</w:t>
      </w:r>
      <w:r w:rsidRPr="00181748">
        <w:rPr>
          <w:lang w:eastAsia="zh-CN"/>
        </w:rPr>
        <w:t>时，</w:t>
      </w:r>
      <w:r w:rsidRPr="00181748">
        <w:rPr>
          <w:lang w:eastAsia="zh-CN"/>
        </w:rPr>
        <w:t>X</w:t>
      </w:r>
      <w:r w:rsidRPr="00181748">
        <w:rPr>
          <w:lang w:eastAsia="zh-CN"/>
        </w:rPr>
        <w:t>取</w:t>
      </w:r>
      <w:r w:rsidRPr="00181748">
        <w:rPr>
          <w:lang w:eastAsia="zh-CN"/>
        </w:rPr>
        <w:t>0.2</w:t>
      </w:r>
      <w:r w:rsidRPr="00181748">
        <w:rPr>
          <w:lang w:eastAsia="zh-CN"/>
        </w:rPr>
        <w:t>；</w:t>
      </w:r>
      <w:r w:rsidRPr="00181748">
        <w:rPr>
          <w:lang w:eastAsia="zh-CN"/>
        </w:rPr>
        <w:t>300</w:t>
      </w:r>
      <w:r w:rsidRPr="00181748">
        <w:rPr>
          <w:lang w:eastAsia="zh-CN"/>
        </w:rPr>
        <w:t>＜分部分项清单子目数量</w:t>
      </w:r>
      <w:r w:rsidRPr="00181748">
        <w:rPr>
          <w:lang w:eastAsia="zh-CN"/>
        </w:rPr>
        <w:t>≤600</w:t>
      </w:r>
      <w:r w:rsidRPr="00181748">
        <w:rPr>
          <w:lang w:eastAsia="zh-CN"/>
        </w:rPr>
        <w:t>时，</w:t>
      </w:r>
      <w:r w:rsidRPr="00181748">
        <w:rPr>
          <w:lang w:eastAsia="zh-CN"/>
        </w:rPr>
        <w:t>X</w:t>
      </w:r>
      <w:r w:rsidRPr="00181748">
        <w:rPr>
          <w:lang w:eastAsia="zh-CN"/>
        </w:rPr>
        <w:t>取</w:t>
      </w:r>
      <w:r w:rsidRPr="00181748">
        <w:rPr>
          <w:lang w:eastAsia="zh-CN"/>
        </w:rPr>
        <w:t>0.1</w:t>
      </w:r>
      <w:r w:rsidRPr="00181748">
        <w:rPr>
          <w:lang w:eastAsia="zh-CN"/>
        </w:rPr>
        <w:t>；分部分项清单子目数量＞</w:t>
      </w:r>
      <w:r w:rsidRPr="00181748">
        <w:rPr>
          <w:lang w:eastAsia="zh-CN"/>
        </w:rPr>
        <w:t>600</w:t>
      </w:r>
      <w:r w:rsidRPr="00181748">
        <w:rPr>
          <w:lang w:eastAsia="zh-CN"/>
        </w:rPr>
        <w:t>时，</w:t>
      </w:r>
      <w:r w:rsidRPr="00181748">
        <w:rPr>
          <w:lang w:eastAsia="zh-CN"/>
        </w:rPr>
        <w:t>X</w:t>
      </w:r>
      <w:r w:rsidRPr="00181748">
        <w:rPr>
          <w:lang w:eastAsia="zh-CN"/>
        </w:rPr>
        <w:t>取</w:t>
      </w:r>
      <w:r w:rsidRPr="00181748">
        <w:rPr>
          <w:lang w:eastAsia="zh-CN"/>
        </w:rPr>
        <w:t>0.05</w:t>
      </w:r>
      <w:r w:rsidRPr="00181748">
        <w:rPr>
          <w:rFonts w:hint="eastAsia"/>
          <w:lang w:eastAsia="zh-CN"/>
        </w:rPr>
        <w:t>）。</w:t>
      </w:r>
    </w:p>
    <w:p w:rsidR="004C2971" w:rsidRPr="00181748" w:rsidRDefault="005A2FC0">
      <w:pPr>
        <w:kinsoku/>
        <w:autoSpaceDE/>
        <w:autoSpaceDN/>
        <w:adjustRightInd/>
        <w:snapToGrid/>
        <w:ind w:firstLine="640"/>
        <w:textAlignment w:val="auto"/>
        <w:rPr>
          <w:lang w:eastAsia="zh-CN"/>
        </w:rPr>
      </w:pPr>
      <w:r w:rsidRPr="00181748">
        <w:rPr>
          <w:rFonts w:hint="eastAsia"/>
          <w:lang w:eastAsia="zh-CN"/>
        </w:rPr>
        <w:t>信用（</w:t>
      </w:r>
      <w:r w:rsidRPr="00181748">
        <w:rPr>
          <w:lang w:eastAsia="zh-CN"/>
        </w:rPr>
        <w:t>5</w:t>
      </w:r>
      <w:r w:rsidRPr="00181748">
        <w:rPr>
          <w:rFonts w:hint="eastAsia"/>
          <w:lang w:eastAsia="zh-CN"/>
        </w:rPr>
        <w:t>分）</w:t>
      </w:r>
      <w:r w:rsidRPr="00181748">
        <w:rPr>
          <w:lang w:eastAsia="zh-CN"/>
        </w:rPr>
        <w:t>:</w:t>
      </w:r>
      <w:r w:rsidRPr="00181748">
        <w:rPr>
          <w:rFonts w:hint="eastAsia"/>
          <w:lang w:eastAsia="zh-CN"/>
        </w:rPr>
        <w:t>信用得分</w:t>
      </w:r>
      <w:r w:rsidRPr="00181748">
        <w:rPr>
          <w:lang w:eastAsia="zh-CN"/>
        </w:rPr>
        <w:t>=</w:t>
      </w:r>
      <w:r w:rsidRPr="00181748">
        <w:rPr>
          <w:rFonts w:hint="eastAsia"/>
          <w:lang w:eastAsia="zh-CN"/>
        </w:rPr>
        <w:t>信用评价分值×</w:t>
      </w:r>
      <w:r w:rsidRPr="00181748">
        <w:rPr>
          <w:lang w:eastAsia="zh-CN"/>
        </w:rPr>
        <w:t>5%</w:t>
      </w:r>
      <w:r w:rsidRPr="00181748">
        <w:rPr>
          <w:rFonts w:hint="eastAsia"/>
          <w:lang w:eastAsia="zh-CN"/>
        </w:rPr>
        <w:t>（信用评价分值为上海市住房和城乡建设管理委员会在递交投标文件截止之日发布的信用评价计分，联合体投标人信用评价分值等于各单位信用分的算术平均值）。</w:t>
      </w:r>
    </w:p>
    <w:p w:rsidR="004C2971" w:rsidRPr="00181748" w:rsidRDefault="005A2FC0">
      <w:pPr>
        <w:kinsoku/>
        <w:autoSpaceDE/>
        <w:autoSpaceDN/>
        <w:adjustRightInd/>
        <w:snapToGrid/>
        <w:ind w:firstLine="640"/>
        <w:textAlignment w:val="auto"/>
        <w:rPr>
          <w:lang w:eastAsia="zh-CN"/>
        </w:rPr>
      </w:pPr>
      <w:r w:rsidRPr="00181748">
        <w:rPr>
          <w:rFonts w:hint="eastAsia"/>
          <w:lang w:eastAsia="zh-CN"/>
        </w:rPr>
        <w:t>投标总价（</w:t>
      </w:r>
      <w:r w:rsidRPr="00181748">
        <w:rPr>
          <w:lang w:eastAsia="zh-CN"/>
        </w:rPr>
        <w:t>90</w:t>
      </w:r>
      <w:r w:rsidRPr="00181748">
        <w:rPr>
          <w:rFonts w:hint="eastAsia"/>
          <w:lang w:eastAsia="zh-CN"/>
        </w:rPr>
        <w:t>分）</w:t>
      </w:r>
      <w:r w:rsidRPr="00181748">
        <w:rPr>
          <w:lang w:eastAsia="zh-CN"/>
        </w:rPr>
        <w:t>:</w:t>
      </w:r>
      <w:bookmarkStart w:id="15" w:name="OLE_LINK4"/>
      <w:bookmarkStart w:id="16" w:name="OLE_LINK6"/>
      <w:r w:rsidRPr="00181748">
        <w:rPr>
          <w:rFonts w:hint="eastAsia"/>
          <w:lang w:eastAsia="zh-CN"/>
        </w:rPr>
        <w:t>评标评审价等于合理低价的得满分，较合理低价每上浮</w:t>
      </w:r>
      <w:r w:rsidRPr="00181748">
        <w:rPr>
          <w:lang w:eastAsia="zh-CN"/>
        </w:rPr>
        <w:t>1%</w:t>
      </w:r>
      <w:r w:rsidRPr="00181748">
        <w:rPr>
          <w:rFonts w:hint="eastAsia"/>
          <w:lang w:eastAsia="zh-CN"/>
        </w:rPr>
        <w:t>扣分不得低于</w:t>
      </w:r>
      <w:r w:rsidRPr="00181748">
        <w:rPr>
          <w:lang w:eastAsia="zh-CN"/>
        </w:rPr>
        <w:t>2</w:t>
      </w:r>
      <w:r w:rsidRPr="00181748">
        <w:rPr>
          <w:rFonts w:hint="eastAsia"/>
          <w:lang w:eastAsia="zh-CN"/>
        </w:rPr>
        <w:t>分</w:t>
      </w:r>
      <w:r w:rsidRPr="00181748">
        <w:rPr>
          <w:lang w:eastAsia="zh-CN"/>
        </w:rPr>
        <w:t>,</w:t>
      </w:r>
      <w:r w:rsidRPr="00181748">
        <w:rPr>
          <w:rFonts w:hint="eastAsia"/>
          <w:lang w:eastAsia="zh-CN"/>
        </w:rPr>
        <w:t>每下浮</w:t>
      </w:r>
      <w:r w:rsidRPr="00181748">
        <w:rPr>
          <w:lang w:eastAsia="zh-CN"/>
        </w:rPr>
        <w:t>1%</w:t>
      </w:r>
      <w:r w:rsidRPr="00181748">
        <w:rPr>
          <w:rFonts w:hint="eastAsia"/>
          <w:lang w:eastAsia="zh-CN"/>
        </w:rPr>
        <w:t>扣分不得低于</w:t>
      </w:r>
      <w:r w:rsidRPr="00181748">
        <w:rPr>
          <w:lang w:eastAsia="zh-CN"/>
        </w:rPr>
        <w:t>1</w:t>
      </w:r>
      <w:r w:rsidRPr="00181748">
        <w:rPr>
          <w:rFonts w:hint="eastAsia"/>
          <w:lang w:eastAsia="zh-CN"/>
        </w:rPr>
        <w:t>分，投标总价下限不得高于</w:t>
      </w:r>
      <w:r w:rsidRPr="00181748">
        <w:rPr>
          <w:lang w:eastAsia="zh-CN"/>
        </w:rPr>
        <w:t>80</w:t>
      </w:r>
      <w:r w:rsidRPr="00181748">
        <w:rPr>
          <w:rFonts w:hint="eastAsia"/>
          <w:lang w:eastAsia="zh-CN"/>
        </w:rPr>
        <w:t>分。采用内插法计算。</w:t>
      </w:r>
      <w:bookmarkEnd w:id="15"/>
      <w:bookmarkEnd w:id="16"/>
    </w:p>
    <w:p w:rsidR="004C2971" w:rsidRPr="00181748" w:rsidRDefault="005A2FC0">
      <w:pPr>
        <w:kinsoku/>
        <w:autoSpaceDE/>
        <w:autoSpaceDN/>
        <w:adjustRightInd/>
        <w:snapToGrid/>
        <w:ind w:firstLine="643"/>
        <w:textAlignment w:val="auto"/>
        <w:rPr>
          <w:rFonts w:ascii="楷体_GB2312" w:eastAsia="楷体_GB2312" w:hAnsi="楷体_GB2312" w:cs="楷体_GB2312"/>
          <w:b/>
          <w:bCs/>
          <w:color w:val="auto"/>
          <w:szCs w:val="32"/>
          <w:shd w:val="clear" w:color="auto" w:fill="FFFFFF"/>
          <w:lang w:eastAsia="zh-CN"/>
        </w:rPr>
      </w:pPr>
      <w:r w:rsidRPr="00181748">
        <w:rPr>
          <w:rFonts w:ascii="楷体_GB2312" w:eastAsia="楷体_GB2312" w:hAnsi="楷体_GB2312" w:cs="楷体_GB2312" w:hint="eastAsia"/>
          <w:b/>
          <w:bCs/>
          <w:color w:val="auto"/>
          <w:szCs w:val="32"/>
          <w:shd w:val="clear" w:color="auto" w:fill="FFFFFF"/>
          <w:lang w:eastAsia="zh-CN"/>
        </w:rPr>
        <w:t>（二）技术标详细评审</w:t>
      </w:r>
    </w:p>
    <w:p w:rsidR="004C2971" w:rsidRPr="00181748" w:rsidRDefault="005A2FC0">
      <w:pPr>
        <w:kinsoku/>
        <w:autoSpaceDE/>
        <w:autoSpaceDN/>
        <w:adjustRightInd/>
        <w:snapToGrid/>
        <w:ind w:firstLine="640"/>
        <w:textAlignment w:val="auto"/>
        <w:rPr>
          <w:lang w:eastAsia="zh-CN"/>
        </w:rPr>
      </w:pPr>
      <w:r w:rsidRPr="00181748">
        <w:rPr>
          <w:rFonts w:hint="eastAsia"/>
          <w:lang w:eastAsia="zh-CN"/>
        </w:rPr>
        <w:t>技术评标专家按商务标得分由高到低依次对技术标进行详细评审，详细评审采用打分制，满分为</w:t>
      </w:r>
      <w:r w:rsidRPr="00181748">
        <w:rPr>
          <w:lang w:eastAsia="zh-CN"/>
        </w:rPr>
        <w:t>100</w:t>
      </w:r>
      <w:r w:rsidRPr="00181748">
        <w:rPr>
          <w:rFonts w:hint="eastAsia"/>
          <w:lang w:eastAsia="zh-CN"/>
        </w:rPr>
        <w:t>分，合格分值不得高于</w:t>
      </w:r>
      <w:r w:rsidRPr="00181748">
        <w:rPr>
          <w:lang w:eastAsia="zh-CN"/>
        </w:rPr>
        <w:t>75</w:t>
      </w:r>
      <w:r w:rsidRPr="00181748">
        <w:rPr>
          <w:rFonts w:hint="eastAsia"/>
          <w:lang w:eastAsia="zh-CN"/>
        </w:rPr>
        <w:t>分且不得低于</w:t>
      </w:r>
      <w:r w:rsidRPr="00181748">
        <w:rPr>
          <w:lang w:eastAsia="zh-CN"/>
        </w:rPr>
        <w:t>60</w:t>
      </w:r>
      <w:r w:rsidRPr="00181748">
        <w:rPr>
          <w:rFonts w:hint="eastAsia"/>
          <w:lang w:eastAsia="zh-CN"/>
        </w:rPr>
        <w:t>分，评分下限不得低于上限的</w:t>
      </w:r>
      <w:r w:rsidRPr="00181748">
        <w:rPr>
          <w:lang w:eastAsia="zh-CN"/>
        </w:rPr>
        <w:t>50%</w:t>
      </w:r>
      <w:r w:rsidRPr="00181748">
        <w:rPr>
          <w:lang w:eastAsia="zh-CN"/>
        </w:rPr>
        <w:t>，以上分值应当在招标文件中明确</w:t>
      </w:r>
      <w:r w:rsidRPr="00181748">
        <w:rPr>
          <w:rFonts w:hint="eastAsia"/>
          <w:lang w:eastAsia="zh-CN"/>
        </w:rPr>
        <w:t>。半数以上技术评标专家打分不低于合格分值的投标人，其技术标合格。</w:t>
      </w:r>
    </w:p>
    <w:p w:rsidR="004C2971" w:rsidRPr="00181748" w:rsidRDefault="005A2FC0">
      <w:pPr>
        <w:kinsoku/>
        <w:autoSpaceDE/>
        <w:autoSpaceDN/>
        <w:adjustRightInd/>
        <w:snapToGrid/>
        <w:ind w:firstLine="640"/>
        <w:textAlignment w:val="auto"/>
        <w:rPr>
          <w:lang w:eastAsia="zh-CN"/>
        </w:rPr>
      </w:pPr>
      <w:r w:rsidRPr="00181748">
        <w:rPr>
          <w:rFonts w:hint="eastAsia"/>
          <w:lang w:eastAsia="zh-CN"/>
        </w:rPr>
        <w:t>技术标详细评审一经评审出满足中标候选人数量的合格投标人，其余投标人的技术标不再进行</w:t>
      </w:r>
      <w:r w:rsidRPr="00181748">
        <w:rPr>
          <w:rFonts w:hint="eastAsia"/>
          <w:lang w:eastAsia="zh-CN"/>
        </w:rPr>
        <w:t>评审。</w:t>
      </w:r>
    </w:p>
    <w:p w:rsidR="004C2971" w:rsidRPr="00181748" w:rsidRDefault="005A2FC0">
      <w:pPr>
        <w:kinsoku/>
        <w:autoSpaceDE/>
        <w:autoSpaceDN/>
        <w:adjustRightInd/>
        <w:snapToGrid/>
        <w:ind w:firstLine="643"/>
        <w:textAlignment w:val="auto"/>
        <w:rPr>
          <w:rFonts w:ascii="楷体_GB2312" w:eastAsia="楷体_GB2312" w:hAnsi="楷体_GB2312" w:cs="楷体_GB2312"/>
          <w:b/>
          <w:bCs/>
          <w:color w:val="auto"/>
          <w:szCs w:val="32"/>
          <w:shd w:val="clear" w:color="auto" w:fill="FFFFFF"/>
          <w:lang w:eastAsia="zh-CN"/>
        </w:rPr>
      </w:pPr>
      <w:r w:rsidRPr="00181748">
        <w:rPr>
          <w:rFonts w:ascii="楷体_GB2312" w:eastAsia="楷体_GB2312" w:hAnsi="楷体_GB2312" w:cs="楷体_GB2312" w:hint="eastAsia"/>
          <w:b/>
          <w:bCs/>
          <w:color w:val="auto"/>
          <w:szCs w:val="32"/>
          <w:shd w:val="clear" w:color="auto" w:fill="FFFFFF"/>
          <w:lang w:eastAsia="zh-CN"/>
        </w:rPr>
        <w:lastRenderedPageBreak/>
        <w:t>（三）评标结果</w:t>
      </w:r>
    </w:p>
    <w:p w:rsidR="004C2971" w:rsidRPr="00181748" w:rsidRDefault="005A2FC0">
      <w:pPr>
        <w:kinsoku/>
        <w:autoSpaceDE/>
        <w:autoSpaceDN/>
        <w:adjustRightInd/>
        <w:snapToGrid/>
        <w:ind w:firstLine="640"/>
        <w:textAlignment w:val="auto"/>
        <w:rPr>
          <w:lang w:eastAsia="zh-CN"/>
        </w:rPr>
      </w:pPr>
      <w:bookmarkStart w:id="17" w:name="OLE_LINK3"/>
      <w:bookmarkStart w:id="18" w:name="OLE_LINK1"/>
      <w:bookmarkStart w:id="19" w:name="OLE_LINK2"/>
      <w:r w:rsidRPr="00181748">
        <w:rPr>
          <w:rFonts w:hint="eastAsia"/>
          <w:lang w:eastAsia="zh-CN"/>
        </w:rPr>
        <w:t>所有技术标详细评审合格的投标人中，商务标得分最高的投标人为第一中标候选人，得分次高的为第二中标候选人，以此类推。</w:t>
      </w:r>
    </w:p>
    <w:p w:rsidR="004C2971" w:rsidRPr="00181748" w:rsidRDefault="005A2FC0">
      <w:pPr>
        <w:kinsoku/>
        <w:autoSpaceDE/>
        <w:autoSpaceDN/>
        <w:adjustRightInd/>
        <w:snapToGrid/>
        <w:ind w:firstLine="640"/>
        <w:textAlignment w:val="auto"/>
        <w:rPr>
          <w:lang w:eastAsia="zh-CN"/>
        </w:rPr>
      </w:pPr>
      <w:r w:rsidRPr="00181748">
        <w:rPr>
          <w:rFonts w:hint="eastAsia"/>
          <w:lang w:eastAsia="zh-CN"/>
        </w:rPr>
        <w:t>定标时，招标文件明确判定异常低价的，按办法第十条规定执行。</w:t>
      </w:r>
    </w:p>
    <w:bookmarkEnd w:id="17"/>
    <w:bookmarkEnd w:id="18"/>
    <w:bookmarkEnd w:id="19"/>
    <w:p w:rsidR="004C2971" w:rsidRDefault="005A2FC0">
      <w:pPr>
        <w:ind w:firstLineChars="0" w:firstLine="0"/>
        <w:jc w:val="left"/>
        <w:rPr>
          <w:rFonts w:cs="仿宋_GB2312"/>
          <w:bCs/>
          <w:color w:val="auto"/>
          <w:szCs w:val="32"/>
          <w:lang w:eastAsia="zh-CN"/>
        </w:rPr>
      </w:pPr>
      <w:r>
        <w:rPr>
          <w:rFonts w:cs="仿宋_GB2312"/>
          <w:bCs/>
          <w:color w:val="auto"/>
          <w:szCs w:val="32"/>
          <w:lang w:eastAsia="zh-CN"/>
        </w:rPr>
        <w:br w:type="page"/>
      </w:r>
    </w:p>
    <w:p w:rsidR="004C2971" w:rsidRPr="00181748" w:rsidRDefault="005A2FC0">
      <w:pPr>
        <w:ind w:firstLineChars="0" w:firstLine="0"/>
        <w:jc w:val="left"/>
        <w:rPr>
          <w:rFonts w:ascii="黑体" w:eastAsia="黑体" w:hAnsi="黑体" w:cs="黑体"/>
          <w:b/>
          <w:color w:val="auto"/>
          <w:szCs w:val="32"/>
          <w:lang w:eastAsia="zh-CN"/>
        </w:rPr>
      </w:pPr>
      <w:r w:rsidRPr="00181748">
        <w:rPr>
          <w:rFonts w:ascii="黑体" w:eastAsia="黑体" w:hAnsi="黑体" w:cs="黑体" w:hint="eastAsia"/>
          <w:bCs/>
          <w:color w:val="auto"/>
          <w:szCs w:val="32"/>
          <w:lang w:eastAsia="zh-CN"/>
        </w:rPr>
        <w:lastRenderedPageBreak/>
        <w:t>附件</w:t>
      </w:r>
      <w:r w:rsidRPr="00181748">
        <w:rPr>
          <w:rFonts w:ascii="黑体" w:eastAsia="黑体" w:hAnsi="黑体" w:cs="黑体"/>
          <w:bCs/>
          <w:color w:val="auto"/>
          <w:szCs w:val="32"/>
          <w:lang w:eastAsia="zh-CN"/>
        </w:rPr>
        <w:t>2</w:t>
      </w:r>
    </w:p>
    <w:p w:rsidR="004C2971" w:rsidRPr="00181748" w:rsidRDefault="005A2FC0">
      <w:pPr>
        <w:pStyle w:val="1"/>
        <w:rPr>
          <w:rFonts w:ascii="方正小标宋简体" w:hAnsi="方正小标宋简体" w:cs="方正小标宋简体"/>
          <w:lang w:eastAsia="zh-CN"/>
        </w:rPr>
      </w:pPr>
      <w:r w:rsidRPr="00181748">
        <w:rPr>
          <w:rFonts w:ascii="方正小标宋简体" w:hAnsi="方正小标宋简体" w:cs="方正小标宋简体" w:hint="eastAsia"/>
          <w:lang w:eastAsia="zh-CN"/>
        </w:rPr>
        <w:t>有担保的澄清低价法</w:t>
      </w:r>
    </w:p>
    <w:p w:rsidR="004C2971" w:rsidRDefault="004C2971">
      <w:pPr>
        <w:ind w:firstLine="640"/>
        <w:rPr>
          <w:lang w:eastAsia="zh-CN"/>
        </w:rPr>
      </w:pPr>
    </w:p>
    <w:p w:rsidR="004C2971" w:rsidRDefault="005A2FC0">
      <w:pPr>
        <w:widowControl w:val="0"/>
        <w:kinsoku/>
        <w:autoSpaceDE/>
        <w:adjustRightInd/>
        <w:snapToGrid/>
        <w:ind w:firstLine="640"/>
        <w:rPr>
          <w:rFonts w:ascii="黑体" w:eastAsia="黑体" w:hAnsi="黑体" w:cs="黑体"/>
          <w:szCs w:val="32"/>
          <w:lang w:eastAsia="zh-CN"/>
        </w:rPr>
      </w:pPr>
      <w:r>
        <w:rPr>
          <w:rFonts w:ascii="黑体" w:eastAsia="黑体" w:hAnsi="黑体" w:cs="黑体" w:hint="eastAsia"/>
          <w:szCs w:val="32"/>
          <w:lang w:eastAsia="zh-CN"/>
        </w:rPr>
        <w:t>一、技术标递交及澄清</w:t>
      </w:r>
    </w:p>
    <w:p w:rsidR="004C2971" w:rsidRDefault="005A2FC0">
      <w:pPr>
        <w:ind w:firstLine="640"/>
        <w:rPr>
          <w:rFonts w:cs="仿宋_GB2312"/>
          <w:szCs w:val="32"/>
          <w:lang w:eastAsia="zh-CN"/>
        </w:rPr>
      </w:pPr>
      <w:r>
        <w:rPr>
          <w:rFonts w:cs="仿宋_GB2312"/>
          <w:szCs w:val="32"/>
          <w:lang w:eastAsia="zh-CN"/>
        </w:rPr>
        <w:t>(</w:t>
      </w:r>
      <w:r>
        <w:rPr>
          <w:rFonts w:cs="仿宋_GB2312" w:hint="eastAsia"/>
          <w:szCs w:val="32"/>
          <w:lang w:eastAsia="zh-CN"/>
        </w:rPr>
        <w:t>一</w:t>
      </w:r>
      <w:r>
        <w:rPr>
          <w:rFonts w:cs="仿宋_GB2312"/>
          <w:szCs w:val="32"/>
          <w:lang w:eastAsia="zh-CN"/>
        </w:rPr>
        <w:t>)</w:t>
      </w:r>
      <w:r>
        <w:rPr>
          <w:rFonts w:cs="仿宋_GB2312" w:hint="eastAsia"/>
          <w:szCs w:val="32"/>
          <w:lang w:eastAsia="zh-CN"/>
        </w:rPr>
        <w:t>投标人递交技术投标文件；</w:t>
      </w:r>
    </w:p>
    <w:p w:rsidR="004C2971" w:rsidRDefault="005A2FC0">
      <w:pPr>
        <w:ind w:firstLine="640"/>
        <w:rPr>
          <w:rFonts w:cs="仿宋_GB2312"/>
          <w:szCs w:val="32"/>
          <w:lang w:eastAsia="zh-CN"/>
        </w:rPr>
      </w:pPr>
      <w:r>
        <w:rPr>
          <w:rFonts w:cs="仿宋_GB2312"/>
          <w:szCs w:val="32"/>
          <w:lang w:eastAsia="zh-CN"/>
        </w:rPr>
        <w:t>(</w:t>
      </w:r>
      <w:r>
        <w:rPr>
          <w:rFonts w:cs="仿宋_GB2312" w:hint="eastAsia"/>
          <w:szCs w:val="32"/>
          <w:lang w:eastAsia="zh-CN"/>
        </w:rPr>
        <w:t>二</w:t>
      </w:r>
      <w:r>
        <w:rPr>
          <w:rFonts w:cs="仿宋_GB2312"/>
          <w:szCs w:val="32"/>
          <w:lang w:eastAsia="zh-CN"/>
        </w:rPr>
        <w:t>)</w:t>
      </w:r>
      <w:r>
        <w:rPr>
          <w:rFonts w:cs="仿宋_GB2312" w:hint="eastAsia"/>
          <w:szCs w:val="32"/>
          <w:lang w:eastAsia="zh-CN"/>
        </w:rPr>
        <w:t>招标人对基本情况符合招标文件规定的投标人，就施工界面、施工方案中的项目重难点提出技术标澄清要求；</w:t>
      </w:r>
    </w:p>
    <w:p w:rsidR="004C2971" w:rsidRDefault="005A2FC0">
      <w:pPr>
        <w:ind w:firstLine="640"/>
        <w:rPr>
          <w:rFonts w:cs="仿宋_GB2312"/>
          <w:szCs w:val="32"/>
          <w:lang w:eastAsia="zh-CN"/>
        </w:rPr>
      </w:pPr>
      <w:r>
        <w:rPr>
          <w:rFonts w:cs="仿宋_GB2312"/>
          <w:szCs w:val="32"/>
          <w:lang w:eastAsia="zh-CN"/>
        </w:rPr>
        <w:t>(</w:t>
      </w:r>
      <w:r>
        <w:rPr>
          <w:rFonts w:cs="仿宋_GB2312" w:hint="eastAsia"/>
          <w:szCs w:val="32"/>
          <w:lang w:eastAsia="zh-CN"/>
        </w:rPr>
        <w:t>三</w:t>
      </w:r>
      <w:r>
        <w:rPr>
          <w:rFonts w:cs="仿宋_GB2312"/>
          <w:szCs w:val="32"/>
          <w:lang w:eastAsia="zh-CN"/>
        </w:rPr>
        <w:t>)</w:t>
      </w:r>
      <w:r>
        <w:rPr>
          <w:rFonts w:cs="仿宋_GB2312" w:hint="eastAsia"/>
          <w:szCs w:val="32"/>
          <w:lang w:eastAsia="zh-CN"/>
        </w:rPr>
        <w:t>投标人提交技术标澄清文件；</w:t>
      </w:r>
    </w:p>
    <w:p w:rsidR="004C2971" w:rsidRDefault="005A2FC0">
      <w:pPr>
        <w:ind w:firstLine="640"/>
        <w:rPr>
          <w:rFonts w:cs="仿宋_GB2312"/>
          <w:szCs w:val="32"/>
          <w:lang w:eastAsia="zh-CN"/>
        </w:rPr>
      </w:pPr>
      <w:r>
        <w:rPr>
          <w:rFonts w:cs="仿宋_GB2312"/>
          <w:szCs w:val="32"/>
          <w:lang w:eastAsia="zh-CN"/>
        </w:rPr>
        <w:t>(</w:t>
      </w:r>
      <w:r>
        <w:rPr>
          <w:rFonts w:cs="仿宋_GB2312" w:hint="eastAsia"/>
          <w:szCs w:val="32"/>
          <w:lang w:eastAsia="zh-CN"/>
        </w:rPr>
        <w:t>四</w:t>
      </w:r>
      <w:r>
        <w:rPr>
          <w:rFonts w:cs="仿宋_GB2312"/>
          <w:szCs w:val="32"/>
          <w:lang w:eastAsia="zh-CN"/>
        </w:rPr>
        <w:t>)</w:t>
      </w:r>
      <w:r>
        <w:rPr>
          <w:rFonts w:cs="仿宋_GB2312" w:hint="eastAsia"/>
          <w:szCs w:val="32"/>
          <w:lang w:eastAsia="zh-CN"/>
        </w:rPr>
        <w:t>招标人对投标人的澄清文件进行审查，将实质性响应澄清要求的确定为通过技术标澄清的投标人。</w:t>
      </w:r>
    </w:p>
    <w:p w:rsidR="004C2971" w:rsidRDefault="005A2FC0">
      <w:pPr>
        <w:ind w:firstLine="640"/>
        <w:rPr>
          <w:rFonts w:cs="仿宋_GB2312"/>
          <w:szCs w:val="32"/>
          <w:lang w:eastAsia="zh-CN"/>
        </w:rPr>
      </w:pPr>
      <w:r>
        <w:rPr>
          <w:rFonts w:cs="仿宋_GB2312" w:hint="eastAsia"/>
          <w:szCs w:val="32"/>
          <w:lang w:eastAsia="zh-CN"/>
        </w:rPr>
        <w:t>通过技术标澄清的投标人可递交商务投标文件</w:t>
      </w:r>
      <w:r>
        <w:rPr>
          <w:rFonts w:cs="仿宋_GB2312"/>
          <w:szCs w:val="32"/>
          <w:lang w:eastAsia="zh-CN"/>
        </w:rPr>
        <w:t>(</w:t>
      </w:r>
      <w:r>
        <w:rPr>
          <w:rFonts w:cs="仿宋_GB2312" w:hint="eastAsia"/>
          <w:szCs w:val="32"/>
          <w:lang w:eastAsia="zh-CN"/>
        </w:rPr>
        <w:t>投标报价</w:t>
      </w:r>
      <w:r>
        <w:rPr>
          <w:rFonts w:cs="仿宋_GB2312"/>
          <w:szCs w:val="32"/>
          <w:lang w:eastAsia="zh-CN"/>
        </w:rPr>
        <w:t>)</w:t>
      </w:r>
      <w:r>
        <w:rPr>
          <w:rFonts w:cs="仿宋_GB2312" w:hint="eastAsia"/>
          <w:szCs w:val="32"/>
          <w:lang w:eastAsia="zh-CN"/>
        </w:rPr>
        <w:t>。完成技术标澄清时，经评标委员会复核确认有效投标人不足三家的，招标人应当重新招标。</w:t>
      </w:r>
    </w:p>
    <w:p w:rsidR="004C2971" w:rsidRDefault="005A2FC0">
      <w:pPr>
        <w:widowControl w:val="0"/>
        <w:kinsoku/>
        <w:autoSpaceDE/>
        <w:adjustRightInd/>
        <w:snapToGrid/>
        <w:ind w:firstLine="640"/>
        <w:rPr>
          <w:rFonts w:ascii="黑体" w:eastAsia="黑体" w:hAnsi="黑体" w:cs="黑体"/>
          <w:szCs w:val="32"/>
          <w:lang w:eastAsia="zh-CN"/>
        </w:rPr>
      </w:pPr>
      <w:r>
        <w:rPr>
          <w:rFonts w:ascii="黑体" w:eastAsia="黑体" w:hAnsi="黑体" w:cs="黑体" w:hint="eastAsia"/>
          <w:szCs w:val="32"/>
          <w:lang w:eastAsia="zh-CN"/>
        </w:rPr>
        <w:t>二、商务标递交及澄清</w:t>
      </w:r>
    </w:p>
    <w:p w:rsidR="004C2971" w:rsidRDefault="005A2FC0">
      <w:pPr>
        <w:ind w:firstLine="640"/>
        <w:rPr>
          <w:rFonts w:cs="仿宋_GB2312"/>
          <w:szCs w:val="32"/>
          <w:lang w:eastAsia="zh-CN"/>
        </w:rPr>
      </w:pPr>
      <w:r>
        <w:rPr>
          <w:rFonts w:cs="仿宋_GB2312"/>
          <w:szCs w:val="32"/>
          <w:lang w:eastAsia="zh-CN"/>
        </w:rPr>
        <w:t>(</w:t>
      </w:r>
      <w:r>
        <w:rPr>
          <w:rFonts w:cs="仿宋_GB2312" w:hint="eastAsia"/>
          <w:szCs w:val="32"/>
          <w:lang w:eastAsia="zh-CN"/>
        </w:rPr>
        <w:t>一</w:t>
      </w:r>
      <w:r>
        <w:rPr>
          <w:rFonts w:cs="仿宋_GB2312"/>
          <w:szCs w:val="32"/>
          <w:lang w:eastAsia="zh-CN"/>
        </w:rPr>
        <w:t>)</w:t>
      </w:r>
      <w:r>
        <w:rPr>
          <w:rFonts w:cs="仿宋_GB2312" w:hint="eastAsia"/>
          <w:szCs w:val="32"/>
          <w:lang w:eastAsia="zh-CN"/>
        </w:rPr>
        <w:t>投标人递交商务投标文件及投标保证金；</w:t>
      </w:r>
    </w:p>
    <w:p w:rsidR="004C2971" w:rsidRDefault="005A2FC0">
      <w:pPr>
        <w:ind w:firstLine="640"/>
        <w:rPr>
          <w:rFonts w:cs="仿宋_GB2312"/>
          <w:szCs w:val="32"/>
          <w:lang w:eastAsia="zh-CN"/>
        </w:rPr>
      </w:pPr>
      <w:r>
        <w:rPr>
          <w:rFonts w:cs="仿宋_GB2312"/>
          <w:szCs w:val="32"/>
          <w:lang w:eastAsia="zh-CN"/>
        </w:rPr>
        <w:t>(</w:t>
      </w:r>
      <w:r>
        <w:rPr>
          <w:rFonts w:cs="仿宋_GB2312" w:hint="eastAsia"/>
          <w:szCs w:val="32"/>
          <w:lang w:eastAsia="zh-CN"/>
        </w:rPr>
        <w:t>二</w:t>
      </w:r>
      <w:r>
        <w:rPr>
          <w:rFonts w:cs="仿宋_GB2312"/>
          <w:szCs w:val="32"/>
          <w:lang w:eastAsia="zh-CN"/>
        </w:rPr>
        <w:t>)</w:t>
      </w:r>
      <w:r>
        <w:rPr>
          <w:rFonts w:cs="仿宋_GB2312" w:hint="eastAsia"/>
          <w:szCs w:val="32"/>
          <w:lang w:eastAsia="zh-CN"/>
        </w:rPr>
        <w:t>招标人就商务投标文件能否匹配技术澄清后的技术标和报价合理性进行分析，并提出商务标澄清要求；</w:t>
      </w:r>
    </w:p>
    <w:p w:rsidR="004C2971" w:rsidRDefault="005A2FC0">
      <w:pPr>
        <w:ind w:firstLine="640"/>
        <w:rPr>
          <w:rFonts w:cs="仿宋_GB2312"/>
          <w:szCs w:val="32"/>
          <w:lang w:eastAsia="zh-CN"/>
        </w:rPr>
      </w:pPr>
      <w:r>
        <w:rPr>
          <w:rFonts w:cs="仿宋_GB2312"/>
          <w:szCs w:val="32"/>
          <w:lang w:eastAsia="zh-CN"/>
        </w:rPr>
        <w:t>(</w:t>
      </w:r>
      <w:r>
        <w:rPr>
          <w:rFonts w:cs="仿宋_GB2312" w:hint="eastAsia"/>
          <w:szCs w:val="32"/>
          <w:lang w:eastAsia="zh-CN"/>
        </w:rPr>
        <w:t>三</w:t>
      </w:r>
      <w:r>
        <w:rPr>
          <w:rFonts w:cs="仿宋_GB2312"/>
          <w:szCs w:val="32"/>
          <w:lang w:eastAsia="zh-CN"/>
        </w:rPr>
        <w:t>)</w:t>
      </w:r>
      <w:r>
        <w:rPr>
          <w:rFonts w:cs="仿宋_GB2312" w:hint="eastAsia"/>
          <w:szCs w:val="32"/>
          <w:lang w:eastAsia="zh-CN"/>
        </w:rPr>
        <w:t>投标人提交商务标澄清文件；</w:t>
      </w:r>
    </w:p>
    <w:p w:rsidR="004C2971" w:rsidRDefault="005A2FC0">
      <w:pPr>
        <w:ind w:firstLine="640"/>
        <w:rPr>
          <w:rFonts w:cs="仿宋_GB2312"/>
          <w:szCs w:val="32"/>
          <w:lang w:eastAsia="zh-CN"/>
        </w:rPr>
      </w:pPr>
      <w:r>
        <w:rPr>
          <w:rFonts w:cs="仿宋_GB2312"/>
          <w:szCs w:val="32"/>
          <w:lang w:eastAsia="zh-CN"/>
        </w:rPr>
        <w:t>(</w:t>
      </w:r>
      <w:r>
        <w:rPr>
          <w:rFonts w:cs="仿宋_GB2312" w:hint="eastAsia"/>
          <w:szCs w:val="32"/>
          <w:lang w:eastAsia="zh-CN"/>
        </w:rPr>
        <w:t>四</w:t>
      </w:r>
      <w:r>
        <w:rPr>
          <w:rFonts w:cs="仿宋_GB2312"/>
          <w:szCs w:val="32"/>
          <w:lang w:eastAsia="zh-CN"/>
        </w:rPr>
        <w:t>)</w:t>
      </w:r>
      <w:r>
        <w:rPr>
          <w:rFonts w:cs="仿宋_GB2312" w:hint="eastAsia"/>
          <w:szCs w:val="32"/>
          <w:lang w:eastAsia="zh-CN"/>
        </w:rPr>
        <w:t>招标人对投标人的澄清文件进行审查，将实质性响应澄清要求的确定为通过商务标澄清的投标人</w:t>
      </w:r>
      <w:r>
        <w:rPr>
          <w:rFonts w:cs="仿宋_GB2312" w:hint="eastAsia"/>
          <w:szCs w:val="32"/>
          <w:lang w:eastAsia="zh-CN"/>
        </w:rPr>
        <w:t>。</w:t>
      </w:r>
    </w:p>
    <w:p w:rsidR="004C2971" w:rsidRDefault="005A2FC0">
      <w:pPr>
        <w:widowControl w:val="0"/>
        <w:kinsoku/>
        <w:autoSpaceDE/>
        <w:adjustRightInd/>
        <w:snapToGrid/>
        <w:ind w:firstLine="640"/>
        <w:rPr>
          <w:rFonts w:ascii="黑体" w:eastAsia="黑体" w:hAnsi="黑体" w:cs="黑体"/>
          <w:szCs w:val="32"/>
          <w:lang w:eastAsia="zh-CN"/>
        </w:rPr>
      </w:pPr>
      <w:r>
        <w:rPr>
          <w:rFonts w:ascii="黑体" w:eastAsia="黑体" w:hAnsi="黑体" w:cs="黑体" w:hint="eastAsia"/>
          <w:szCs w:val="32"/>
          <w:lang w:eastAsia="zh-CN"/>
        </w:rPr>
        <w:t>三、评标委员会评审和定标</w:t>
      </w:r>
    </w:p>
    <w:p w:rsidR="004C2971" w:rsidRDefault="005A2FC0">
      <w:pPr>
        <w:ind w:firstLine="640"/>
        <w:rPr>
          <w:rFonts w:cs="仿宋_GB2312"/>
          <w:szCs w:val="32"/>
          <w:lang w:eastAsia="zh-CN"/>
        </w:rPr>
      </w:pPr>
      <w:r>
        <w:rPr>
          <w:rFonts w:cs="仿宋_GB2312" w:hint="eastAsia"/>
          <w:szCs w:val="32"/>
          <w:lang w:eastAsia="zh-CN"/>
        </w:rPr>
        <w:t>招标人完成技术及商务澄清后，依法组建评标委员会，对澄清情况进行复核。评标委员会推荐通过澄清复核且投标</w:t>
      </w:r>
      <w:r>
        <w:rPr>
          <w:rFonts w:cs="仿宋_GB2312" w:hint="eastAsia"/>
          <w:szCs w:val="32"/>
          <w:lang w:eastAsia="zh-CN"/>
        </w:rPr>
        <w:lastRenderedPageBreak/>
        <w:t>报价最低的投标人为第一中标候选人，报价次低的为第二中标候选人，以此类推。</w:t>
      </w:r>
    </w:p>
    <w:p w:rsidR="004C2971" w:rsidRDefault="005A2FC0">
      <w:pPr>
        <w:ind w:firstLine="640"/>
        <w:rPr>
          <w:rFonts w:cs="仿宋_GB2312"/>
          <w:szCs w:val="32"/>
          <w:lang w:eastAsia="zh-CN"/>
        </w:rPr>
      </w:pPr>
      <w:r>
        <w:rPr>
          <w:rFonts w:cs="仿宋_GB2312" w:hint="eastAsia"/>
          <w:szCs w:val="32"/>
          <w:lang w:eastAsia="zh-CN"/>
        </w:rPr>
        <w:t>评标委员会对发现不符合招标文件规定的澄清结论应予以纠正。无法纠正的，招标人应当重新招标。</w:t>
      </w:r>
    </w:p>
    <w:p w:rsidR="004C2971" w:rsidRDefault="005A2FC0">
      <w:pPr>
        <w:ind w:firstLine="640"/>
        <w:rPr>
          <w:rFonts w:cs="仿宋_GB2312"/>
          <w:szCs w:val="32"/>
          <w:lang w:eastAsia="zh-CN"/>
        </w:rPr>
      </w:pPr>
      <w:r>
        <w:rPr>
          <w:rFonts w:cs="仿宋_GB2312" w:hint="eastAsia"/>
          <w:szCs w:val="32"/>
          <w:lang w:eastAsia="zh-CN"/>
        </w:rPr>
        <w:t>招标人应在收到第一中标候选人递交的差额担保后，发出中标通知书。</w:t>
      </w:r>
    </w:p>
    <w:p w:rsidR="004C2971" w:rsidRDefault="004C2971">
      <w:pPr>
        <w:ind w:firstLine="640"/>
        <w:rPr>
          <w:rFonts w:ascii="Cambria" w:eastAsia="黑体" w:hAnsi="Cambria" w:cs="宋体"/>
          <w:bCs/>
          <w:szCs w:val="32"/>
          <w:lang w:eastAsia="zh-CN"/>
        </w:rPr>
      </w:pPr>
    </w:p>
    <w:p w:rsidR="004C2971" w:rsidRDefault="004C2971">
      <w:pPr>
        <w:ind w:firstLine="560"/>
        <w:rPr>
          <w:rFonts w:ascii="宋体" w:eastAsia="宋体" w:hAnsi="宋体" w:cs="宋体"/>
          <w:color w:val="auto"/>
          <w:sz w:val="28"/>
          <w:szCs w:val="28"/>
          <w:lang w:eastAsia="zh-CN"/>
        </w:rPr>
        <w:sectPr w:rsidR="004C2971">
          <w:headerReference w:type="even" r:id="rId8"/>
          <w:headerReference w:type="default" r:id="rId9"/>
          <w:footerReference w:type="even" r:id="rId10"/>
          <w:footerReference w:type="default" r:id="rId11"/>
          <w:headerReference w:type="first" r:id="rId12"/>
          <w:footerReference w:type="first" r:id="rId13"/>
          <w:pgSz w:w="11906" w:h="16839"/>
          <w:pgMar w:top="1431" w:right="1785" w:bottom="1429" w:left="1785" w:header="0" w:footer="0" w:gutter="0"/>
          <w:cols w:space="720"/>
        </w:sectPr>
      </w:pPr>
    </w:p>
    <w:p w:rsidR="004C2971" w:rsidRPr="00181748" w:rsidRDefault="005A2FC0">
      <w:pPr>
        <w:ind w:firstLineChars="0" w:firstLine="0"/>
        <w:jc w:val="left"/>
        <w:rPr>
          <w:rFonts w:ascii="黑体" w:eastAsia="黑体" w:hAnsi="黑体" w:cs="黑体"/>
          <w:bCs/>
          <w:color w:val="auto"/>
          <w:szCs w:val="32"/>
          <w:lang w:eastAsia="zh-CN"/>
        </w:rPr>
      </w:pPr>
      <w:r w:rsidRPr="00181748">
        <w:rPr>
          <w:rFonts w:ascii="黑体" w:eastAsia="黑体" w:hAnsi="黑体" w:cs="黑体" w:hint="eastAsia"/>
          <w:bCs/>
          <w:color w:val="auto"/>
          <w:szCs w:val="32"/>
          <w:lang w:eastAsia="zh-CN"/>
        </w:rPr>
        <w:lastRenderedPageBreak/>
        <w:t>附件</w:t>
      </w:r>
      <w:r w:rsidRPr="00181748">
        <w:rPr>
          <w:rFonts w:ascii="黑体" w:eastAsia="黑体" w:hAnsi="黑体" w:cs="黑体"/>
          <w:bCs/>
          <w:color w:val="auto"/>
          <w:szCs w:val="32"/>
          <w:lang w:eastAsia="zh-CN"/>
        </w:rPr>
        <w:t>3</w:t>
      </w:r>
    </w:p>
    <w:p w:rsidR="004C2971" w:rsidRPr="00181748" w:rsidRDefault="005A2FC0">
      <w:pPr>
        <w:pStyle w:val="1"/>
        <w:rPr>
          <w:rFonts w:ascii="方正小标宋简体" w:hAnsi="方正小标宋简体" w:cs="方正小标宋简体"/>
          <w:lang w:eastAsia="zh-CN"/>
        </w:rPr>
      </w:pPr>
      <w:r w:rsidRPr="00181748">
        <w:rPr>
          <w:rFonts w:ascii="方正小标宋简体" w:hAnsi="方正小标宋简体" w:cs="方正小标宋简体" w:hint="eastAsia"/>
          <w:lang w:eastAsia="zh-CN"/>
        </w:rPr>
        <w:t>综合评估法</w:t>
      </w:r>
    </w:p>
    <w:p w:rsidR="004C2971" w:rsidRDefault="004C2971">
      <w:pPr>
        <w:ind w:firstLine="640"/>
        <w:rPr>
          <w:lang w:eastAsia="zh-CN"/>
        </w:rPr>
      </w:pPr>
    </w:p>
    <w:p w:rsidR="004C2971" w:rsidRDefault="005A2FC0">
      <w:pPr>
        <w:ind w:firstLine="640"/>
        <w:rPr>
          <w:lang w:eastAsia="zh-CN"/>
        </w:rPr>
      </w:pPr>
      <w:r>
        <w:rPr>
          <w:lang w:eastAsia="zh-CN"/>
        </w:rPr>
        <w:t>投标人应在</w:t>
      </w:r>
      <w:r>
        <w:rPr>
          <w:rFonts w:hint="eastAsia"/>
          <w:lang w:eastAsia="zh-CN"/>
        </w:rPr>
        <w:t>技术</w:t>
      </w:r>
      <w:r>
        <w:rPr>
          <w:lang w:eastAsia="zh-CN"/>
        </w:rPr>
        <w:t>标截止时间前同时递交技术投标文件和商务投标文件。</w:t>
      </w:r>
      <w:r>
        <w:rPr>
          <w:lang w:eastAsia="zh-CN"/>
        </w:rPr>
        <w:t xml:space="preserve"> </w:t>
      </w:r>
    </w:p>
    <w:p w:rsidR="004C2971" w:rsidRDefault="005A2FC0">
      <w:pPr>
        <w:widowControl w:val="0"/>
        <w:kinsoku/>
        <w:autoSpaceDE/>
        <w:autoSpaceDN/>
        <w:ind w:firstLine="640"/>
        <w:rPr>
          <w:rFonts w:ascii="黑体" w:eastAsia="黑体" w:hAnsi="黑体" w:cs="黑体"/>
          <w:szCs w:val="32"/>
          <w:lang w:eastAsia="zh-CN"/>
        </w:rPr>
      </w:pPr>
      <w:r>
        <w:rPr>
          <w:rFonts w:ascii="黑体" w:eastAsia="黑体" w:hAnsi="黑体" w:cs="黑体" w:hint="eastAsia"/>
          <w:szCs w:val="32"/>
          <w:lang w:eastAsia="zh-CN"/>
        </w:rPr>
        <w:t>一、评标准备阶段</w:t>
      </w:r>
    </w:p>
    <w:p w:rsidR="004C2971" w:rsidRDefault="005A2FC0">
      <w:pPr>
        <w:widowControl w:val="0"/>
        <w:kinsoku/>
        <w:autoSpaceDE/>
        <w:autoSpaceDN/>
        <w:adjustRightInd/>
        <w:snapToGrid/>
        <w:ind w:firstLine="640"/>
        <w:textAlignment w:val="auto"/>
        <w:rPr>
          <w:rFonts w:cs="仿宋_GB2312"/>
          <w:szCs w:val="32"/>
          <w:lang w:eastAsia="zh-CN"/>
        </w:rPr>
      </w:pPr>
      <w:r>
        <w:rPr>
          <w:rFonts w:cs="仿宋_GB2312" w:hint="eastAsia"/>
          <w:szCs w:val="32"/>
          <w:lang w:eastAsia="zh-CN"/>
        </w:rPr>
        <w:t>招标人对技术标进行智慧分析，相关规则与经评审的合理低价法初步评审阶段规则一致。</w:t>
      </w:r>
    </w:p>
    <w:p w:rsidR="004C2971" w:rsidRDefault="005A2FC0">
      <w:pPr>
        <w:widowControl w:val="0"/>
        <w:kinsoku/>
        <w:autoSpaceDE/>
        <w:autoSpaceDN/>
        <w:ind w:firstLine="640"/>
        <w:rPr>
          <w:rFonts w:cs="仿宋_GB2312"/>
          <w:szCs w:val="32"/>
          <w:lang w:eastAsia="zh-CN"/>
        </w:rPr>
      </w:pPr>
      <w:r>
        <w:rPr>
          <w:rFonts w:ascii="黑体" w:eastAsia="黑体" w:hAnsi="黑体" w:cs="黑体" w:hint="eastAsia"/>
          <w:szCs w:val="32"/>
          <w:lang w:eastAsia="zh-CN"/>
        </w:rPr>
        <w:t>二、技术标评审阶段</w:t>
      </w:r>
    </w:p>
    <w:p w:rsidR="004C2971" w:rsidRDefault="005A2FC0">
      <w:pPr>
        <w:pStyle w:val="a4"/>
        <w:ind w:firstLine="643"/>
        <w:rPr>
          <w:rFonts w:ascii="仿宋_GB2312" w:eastAsia="仿宋_GB2312" w:hAnsi="仿宋_GB2312" w:cs="仿宋_GB2312"/>
          <w:sz w:val="32"/>
          <w:szCs w:val="32"/>
          <w:lang w:eastAsia="zh-CN"/>
        </w:rPr>
      </w:pPr>
      <w:r>
        <w:rPr>
          <w:rFonts w:ascii="仿宋_GB2312" w:eastAsia="仿宋_GB2312" w:hAnsi="仿宋_GB2312" w:cs="仿宋_GB2312"/>
          <w:b/>
          <w:sz w:val="32"/>
          <w:szCs w:val="32"/>
          <w:lang w:eastAsia="zh-CN"/>
        </w:rPr>
        <w:t>方法</w:t>
      </w:r>
      <w:r>
        <w:rPr>
          <w:rFonts w:ascii="仿宋_GB2312" w:eastAsia="仿宋_GB2312" w:hAnsi="仿宋_GB2312" w:cs="仿宋_GB2312" w:hint="eastAsia"/>
          <w:b/>
          <w:sz w:val="32"/>
          <w:szCs w:val="32"/>
          <w:lang w:eastAsia="zh-CN"/>
        </w:rPr>
        <w:t>A:</w:t>
      </w:r>
      <w:r>
        <w:rPr>
          <w:rFonts w:ascii="仿宋_GB2312" w:eastAsia="仿宋_GB2312" w:hAnsi="仿宋_GB2312" w:cs="仿宋_GB2312" w:hint="eastAsia"/>
          <w:sz w:val="32"/>
          <w:szCs w:val="32"/>
          <w:lang w:eastAsia="zh-CN"/>
        </w:rPr>
        <w:t>开启所有技术投标文件，按以下顺序进行评审：</w:t>
      </w:r>
    </w:p>
    <w:p w:rsidR="004C2971" w:rsidRPr="00181748" w:rsidRDefault="005A2FC0">
      <w:pPr>
        <w:widowControl w:val="0"/>
        <w:kinsoku/>
        <w:ind w:firstLine="643"/>
        <w:rPr>
          <w:rFonts w:ascii="楷体_GB2312" w:eastAsia="楷体_GB2312" w:hAnsi="楷体_GB2312" w:cs="楷体_GB2312"/>
          <w:b/>
          <w:bCs/>
          <w:szCs w:val="32"/>
          <w:lang w:eastAsia="zh-CN"/>
        </w:rPr>
      </w:pPr>
      <w:r w:rsidRPr="00181748">
        <w:rPr>
          <w:rFonts w:ascii="楷体_GB2312" w:eastAsia="楷体_GB2312" w:hAnsi="楷体_GB2312" w:cs="楷体_GB2312" w:hint="eastAsia"/>
          <w:b/>
          <w:bCs/>
          <w:szCs w:val="32"/>
          <w:lang w:eastAsia="zh-CN"/>
        </w:rPr>
        <w:t>（一）技术标初步评审</w:t>
      </w:r>
    </w:p>
    <w:p w:rsidR="004C2971" w:rsidRDefault="005A2FC0">
      <w:pPr>
        <w:widowControl w:val="0"/>
        <w:kinsoku/>
        <w:ind w:firstLine="640"/>
        <w:rPr>
          <w:rFonts w:cs="仿宋_GB2312"/>
          <w:szCs w:val="32"/>
          <w:lang w:eastAsia="zh-CN"/>
        </w:rPr>
      </w:pPr>
      <w:r>
        <w:rPr>
          <w:rFonts w:cs="仿宋_GB2312" w:hint="eastAsia"/>
          <w:szCs w:val="32"/>
          <w:lang w:eastAsia="zh-CN"/>
        </w:rPr>
        <w:t>与经评审的合理低价法初步评审阶段规则一致。</w:t>
      </w:r>
    </w:p>
    <w:p w:rsidR="004C2971" w:rsidRPr="00181748" w:rsidRDefault="005A2FC0">
      <w:pPr>
        <w:widowControl w:val="0"/>
        <w:kinsoku/>
        <w:ind w:firstLine="643"/>
        <w:rPr>
          <w:rFonts w:ascii="楷体_GB2312" w:eastAsia="楷体_GB2312" w:hAnsi="楷体_GB2312" w:cs="楷体_GB2312"/>
          <w:b/>
          <w:bCs/>
          <w:szCs w:val="32"/>
          <w:lang w:eastAsia="zh-CN"/>
        </w:rPr>
      </w:pPr>
      <w:r w:rsidRPr="00181748">
        <w:rPr>
          <w:rFonts w:ascii="楷体_GB2312" w:eastAsia="楷体_GB2312" w:hAnsi="楷体_GB2312" w:cs="楷体_GB2312" w:hint="eastAsia"/>
          <w:b/>
          <w:bCs/>
          <w:szCs w:val="32"/>
          <w:lang w:eastAsia="zh-CN"/>
        </w:rPr>
        <w:t>（二）技术标详细评审（</w:t>
      </w:r>
      <w:r w:rsidRPr="00181748">
        <w:rPr>
          <w:rFonts w:ascii="楷体_GB2312" w:eastAsia="楷体_GB2312" w:hAnsi="楷体_GB2312" w:cs="楷体_GB2312"/>
          <w:b/>
          <w:bCs/>
          <w:szCs w:val="32"/>
          <w:lang w:eastAsia="zh-CN"/>
        </w:rPr>
        <w:t>40</w:t>
      </w:r>
      <w:r w:rsidRPr="00181748">
        <w:rPr>
          <w:rFonts w:ascii="楷体_GB2312" w:eastAsia="楷体_GB2312" w:hAnsi="楷体_GB2312" w:cs="楷体_GB2312" w:hint="eastAsia"/>
          <w:b/>
          <w:bCs/>
          <w:szCs w:val="32"/>
          <w:lang w:eastAsia="zh-CN"/>
        </w:rPr>
        <w:t>分）</w:t>
      </w:r>
    </w:p>
    <w:p w:rsidR="004C2971" w:rsidRDefault="005A2FC0">
      <w:pPr>
        <w:widowControl w:val="0"/>
        <w:kinsoku/>
        <w:ind w:firstLine="640"/>
        <w:rPr>
          <w:rFonts w:cs="仿宋_GB2312"/>
          <w:szCs w:val="32"/>
          <w:lang w:eastAsia="zh-CN"/>
        </w:rPr>
      </w:pPr>
      <w:r>
        <w:rPr>
          <w:rFonts w:cs="仿宋_GB2312" w:hint="eastAsia"/>
          <w:szCs w:val="32"/>
          <w:lang w:eastAsia="zh-CN"/>
        </w:rPr>
        <w:t>详细评审采用打分制，满分为</w:t>
      </w:r>
      <w:r>
        <w:rPr>
          <w:rFonts w:cs="仿宋_GB2312"/>
          <w:szCs w:val="32"/>
          <w:lang w:eastAsia="zh-CN"/>
        </w:rPr>
        <w:t>100</w:t>
      </w:r>
      <w:r>
        <w:rPr>
          <w:rFonts w:cs="仿宋_GB2312" w:hint="eastAsia"/>
          <w:szCs w:val="32"/>
          <w:lang w:eastAsia="zh-CN"/>
        </w:rPr>
        <w:t>分，技术评标专家对通过技术标初步评审的进行打分，记为</w:t>
      </w:r>
      <w:r>
        <w:rPr>
          <w:rFonts w:cs="仿宋_GB2312"/>
          <w:szCs w:val="32"/>
          <w:lang w:eastAsia="zh-CN"/>
        </w:rPr>
        <w:t>A</w:t>
      </w:r>
      <w:r>
        <w:rPr>
          <w:rFonts w:cs="仿宋_GB2312" w:hint="eastAsia"/>
          <w:szCs w:val="32"/>
          <w:lang w:eastAsia="zh-CN"/>
        </w:rPr>
        <w:t>。半数以上专家打分不低于</w:t>
      </w:r>
      <w:r>
        <w:rPr>
          <w:rFonts w:cs="仿宋_GB2312"/>
          <w:szCs w:val="32"/>
          <w:lang w:eastAsia="zh-CN"/>
        </w:rPr>
        <w:t>70</w:t>
      </w:r>
      <w:r>
        <w:rPr>
          <w:rFonts w:cs="仿宋_GB2312" w:hint="eastAsia"/>
          <w:szCs w:val="32"/>
          <w:lang w:eastAsia="zh-CN"/>
        </w:rPr>
        <w:t>分的技术标合格。各项评审因素分值下限不得低于上限的</w:t>
      </w:r>
      <w:r>
        <w:rPr>
          <w:rFonts w:cs="仿宋_GB2312"/>
          <w:szCs w:val="32"/>
          <w:lang w:eastAsia="zh-CN"/>
        </w:rPr>
        <w:t>50%</w:t>
      </w:r>
      <w:r>
        <w:rPr>
          <w:rFonts w:cs="仿宋_GB2312"/>
          <w:szCs w:val="32"/>
          <w:lang w:eastAsia="zh-CN"/>
        </w:rPr>
        <w:t>，以上分值应当在招标文件中明确。</w:t>
      </w:r>
    </w:p>
    <w:p w:rsidR="004C2971" w:rsidRDefault="005A2FC0">
      <w:pPr>
        <w:widowControl w:val="0"/>
        <w:kinsoku/>
        <w:ind w:firstLine="640"/>
        <w:rPr>
          <w:rFonts w:cs="仿宋_GB2312"/>
          <w:szCs w:val="32"/>
          <w:lang w:eastAsia="zh-CN"/>
        </w:rPr>
      </w:pPr>
      <w:r>
        <w:rPr>
          <w:rFonts w:cs="仿宋_GB2312" w:hint="eastAsia"/>
          <w:szCs w:val="32"/>
          <w:lang w:eastAsia="zh-CN"/>
        </w:rPr>
        <w:t>技术标合格的再按下列规则折算各专家打分：</w:t>
      </w:r>
    </w:p>
    <w:p w:rsidR="004C2971" w:rsidRDefault="005A2FC0">
      <w:pPr>
        <w:widowControl w:val="0"/>
        <w:kinsoku/>
        <w:ind w:firstLine="640"/>
        <w:rPr>
          <w:rFonts w:cs="仿宋_GB2312"/>
          <w:szCs w:val="32"/>
          <w:lang w:eastAsia="zh-CN"/>
        </w:rPr>
      </w:pPr>
      <w:r>
        <w:rPr>
          <w:rFonts w:cs="仿宋_GB2312"/>
          <w:szCs w:val="32"/>
          <w:lang w:eastAsia="zh-CN"/>
        </w:rPr>
        <w:t>A≥95</w:t>
      </w:r>
      <w:r>
        <w:rPr>
          <w:rFonts w:cs="仿宋_GB2312"/>
          <w:szCs w:val="32"/>
          <w:lang w:eastAsia="zh-CN"/>
        </w:rPr>
        <w:t>的，技术标得</w:t>
      </w:r>
      <w:r>
        <w:rPr>
          <w:rFonts w:cs="仿宋_GB2312"/>
          <w:szCs w:val="32"/>
          <w:lang w:eastAsia="zh-CN"/>
        </w:rPr>
        <w:t>40</w:t>
      </w:r>
      <w:r>
        <w:rPr>
          <w:rFonts w:cs="仿宋_GB2312"/>
          <w:szCs w:val="32"/>
          <w:lang w:eastAsia="zh-CN"/>
        </w:rPr>
        <w:t>分；</w:t>
      </w:r>
      <w:r>
        <w:rPr>
          <w:rFonts w:cs="仿宋_GB2312"/>
          <w:szCs w:val="32"/>
          <w:lang w:eastAsia="zh-CN"/>
        </w:rPr>
        <w:t>90≤A</w:t>
      </w:r>
      <w:r>
        <w:rPr>
          <w:rFonts w:cs="仿宋_GB2312"/>
          <w:szCs w:val="32"/>
          <w:lang w:eastAsia="zh-CN"/>
        </w:rPr>
        <w:t>＜</w:t>
      </w:r>
      <w:r>
        <w:rPr>
          <w:rFonts w:cs="仿宋_GB2312"/>
          <w:szCs w:val="32"/>
          <w:lang w:eastAsia="zh-CN"/>
        </w:rPr>
        <w:t>95</w:t>
      </w:r>
      <w:r>
        <w:rPr>
          <w:rFonts w:cs="仿宋_GB2312"/>
          <w:szCs w:val="32"/>
          <w:lang w:eastAsia="zh-CN"/>
        </w:rPr>
        <w:t>得</w:t>
      </w:r>
      <w:r>
        <w:rPr>
          <w:rFonts w:cs="仿宋_GB2312"/>
          <w:szCs w:val="32"/>
          <w:lang w:eastAsia="zh-CN"/>
        </w:rPr>
        <w:t>39</w:t>
      </w:r>
      <w:r>
        <w:rPr>
          <w:rFonts w:cs="仿宋_GB2312"/>
          <w:szCs w:val="32"/>
          <w:lang w:eastAsia="zh-CN"/>
        </w:rPr>
        <w:t>分；</w:t>
      </w:r>
      <w:r>
        <w:rPr>
          <w:rFonts w:cs="仿宋_GB2312"/>
          <w:szCs w:val="32"/>
          <w:lang w:eastAsia="zh-CN"/>
        </w:rPr>
        <w:t>85≤A</w:t>
      </w:r>
      <w:r>
        <w:rPr>
          <w:rFonts w:cs="仿宋_GB2312"/>
          <w:szCs w:val="32"/>
          <w:lang w:eastAsia="zh-CN"/>
        </w:rPr>
        <w:t>＜</w:t>
      </w:r>
      <w:r>
        <w:rPr>
          <w:rFonts w:cs="仿宋_GB2312"/>
          <w:szCs w:val="32"/>
          <w:lang w:eastAsia="zh-CN"/>
        </w:rPr>
        <w:t xml:space="preserve">90 </w:t>
      </w:r>
      <w:r>
        <w:rPr>
          <w:rFonts w:cs="仿宋_GB2312"/>
          <w:szCs w:val="32"/>
          <w:lang w:eastAsia="zh-CN"/>
        </w:rPr>
        <w:t>得</w:t>
      </w:r>
      <w:r>
        <w:rPr>
          <w:rFonts w:cs="仿宋_GB2312"/>
          <w:szCs w:val="32"/>
          <w:lang w:eastAsia="zh-CN"/>
        </w:rPr>
        <w:t>38</w:t>
      </w:r>
      <w:r>
        <w:rPr>
          <w:rFonts w:cs="仿宋_GB2312"/>
          <w:szCs w:val="32"/>
          <w:lang w:eastAsia="zh-CN"/>
        </w:rPr>
        <w:t>分；</w:t>
      </w:r>
      <w:r>
        <w:rPr>
          <w:rFonts w:cs="仿宋_GB2312"/>
          <w:szCs w:val="32"/>
          <w:lang w:eastAsia="zh-CN"/>
        </w:rPr>
        <w:t>80≤A</w:t>
      </w:r>
      <w:r>
        <w:rPr>
          <w:rFonts w:cs="仿宋_GB2312"/>
          <w:szCs w:val="32"/>
          <w:lang w:eastAsia="zh-CN"/>
        </w:rPr>
        <w:t>＜</w:t>
      </w:r>
      <w:r>
        <w:rPr>
          <w:rFonts w:cs="仿宋_GB2312"/>
          <w:szCs w:val="32"/>
          <w:lang w:eastAsia="zh-CN"/>
        </w:rPr>
        <w:t>85</w:t>
      </w:r>
      <w:r>
        <w:rPr>
          <w:rFonts w:cs="仿宋_GB2312"/>
          <w:szCs w:val="32"/>
          <w:lang w:eastAsia="zh-CN"/>
        </w:rPr>
        <w:t>得</w:t>
      </w:r>
      <w:r>
        <w:rPr>
          <w:rFonts w:cs="仿宋_GB2312"/>
          <w:szCs w:val="32"/>
          <w:lang w:eastAsia="zh-CN"/>
        </w:rPr>
        <w:t>37</w:t>
      </w:r>
      <w:r>
        <w:rPr>
          <w:rFonts w:cs="仿宋_GB2312"/>
          <w:szCs w:val="32"/>
          <w:lang w:eastAsia="zh-CN"/>
        </w:rPr>
        <w:t>分；</w:t>
      </w:r>
      <w:r>
        <w:rPr>
          <w:rFonts w:cs="仿宋_GB2312"/>
          <w:szCs w:val="32"/>
          <w:lang w:eastAsia="zh-CN"/>
        </w:rPr>
        <w:t>75≤A</w:t>
      </w:r>
      <w:r>
        <w:rPr>
          <w:rFonts w:cs="仿宋_GB2312"/>
          <w:szCs w:val="32"/>
          <w:lang w:eastAsia="zh-CN"/>
        </w:rPr>
        <w:t>＜</w:t>
      </w:r>
      <w:r>
        <w:rPr>
          <w:rFonts w:cs="仿宋_GB2312"/>
          <w:szCs w:val="32"/>
          <w:lang w:eastAsia="zh-CN"/>
        </w:rPr>
        <w:t>80</w:t>
      </w:r>
      <w:r>
        <w:rPr>
          <w:rFonts w:cs="仿宋_GB2312"/>
          <w:szCs w:val="32"/>
          <w:lang w:eastAsia="zh-CN"/>
        </w:rPr>
        <w:t>得</w:t>
      </w:r>
      <w:r>
        <w:rPr>
          <w:rFonts w:cs="仿宋_GB2312"/>
          <w:szCs w:val="32"/>
          <w:lang w:eastAsia="zh-CN"/>
        </w:rPr>
        <w:t>36</w:t>
      </w:r>
      <w:r>
        <w:rPr>
          <w:rFonts w:cs="仿宋_GB2312"/>
          <w:szCs w:val="32"/>
          <w:lang w:eastAsia="zh-CN"/>
        </w:rPr>
        <w:t>分；</w:t>
      </w:r>
      <w:r>
        <w:rPr>
          <w:rFonts w:cs="仿宋_GB2312"/>
          <w:szCs w:val="32"/>
          <w:lang w:eastAsia="zh-CN"/>
        </w:rPr>
        <w:t>70≤A</w:t>
      </w:r>
      <w:r>
        <w:rPr>
          <w:rFonts w:cs="仿宋_GB2312"/>
          <w:szCs w:val="32"/>
          <w:lang w:eastAsia="zh-CN"/>
        </w:rPr>
        <w:t>＜</w:t>
      </w:r>
      <w:r>
        <w:rPr>
          <w:rFonts w:cs="仿宋_GB2312"/>
          <w:szCs w:val="32"/>
          <w:lang w:eastAsia="zh-CN"/>
        </w:rPr>
        <w:t>75</w:t>
      </w:r>
      <w:r>
        <w:rPr>
          <w:rFonts w:cs="仿宋_GB2312"/>
          <w:szCs w:val="32"/>
          <w:lang w:eastAsia="zh-CN"/>
        </w:rPr>
        <w:t>得</w:t>
      </w:r>
      <w:r>
        <w:rPr>
          <w:rFonts w:cs="仿宋_GB2312"/>
          <w:szCs w:val="32"/>
          <w:lang w:eastAsia="zh-CN"/>
        </w:rPr>
        <w:t xml:space="preserve"> 35</w:t>
      </w:r>
      <w:r>
        <w:rPr>
          <w:rFonts w:cs="仿宋_GB2312"/>
          <w:szCs w:val="32"/>
          <w:lang w:eastAsia="zh-CN"/>
        </w:rPr>
        <w:t>分</w:t>
      </w:r>
      <w:r>
        <w:rPr>
          <w:rFonts w:cs="仿宋_GB2312" w:hint="eastAsia"/>
          <w:szCs w:val="32"/>
          <w:lang w:eastAsia="zh-CN"/>
        </w:rPr>
        <w:t>。技术标最终得分为各专家折算分数的算术平均值。</w:t>
      </w:r>
    </w:p>
    <w:p w:rsidR="004C2971" w:rsidRDefault="005A2FC0">
      <w:pPr>
        <w:ind w:firstLine="643"/>
        <w:rPr>
          <w:rFonts w:cs="仿宋_GB2312"/>
          <w:color w:val="auto"/>
          <w:szCs w:val="32"/>
          <w:lang w:eastAsia="zh-CN"/>
        </w:rPr>
      </w:pPr>
      <w:r>
        <w:rPr>
          <w:rFonts w:cs="仿宋_GB2312" w:hint="eastAsia"/>
          <w:b/>
          <w:szCs w:val="32"/>
          <w:lang w:eastAsia="zh-CN"/>
        </w:rPr>
        <w:t>方法</w:t>
      </w:r>
      <w:r>
        <w:rPr>
          <w:rFonts w:cs="仿宋_GB2312" w:hint="eastAsia"/>
          <w:b/>
          <w:szCs w:val="32"/>
          <w:lang w:eastAsia="zh-CN"/>
        </w:rPr>
        <w:t>B:</w:t>
      </w:r>
      <w:r>
        <w:rPr>
          <w:rFonts w:cs="仿宋_GB2312" w:hint="eastAsia"/>
          <w:color w:val="auto"/>
          <w:szCs w:val="32"/>
          <w:lang w:eastAsia="zh-CN"/>
        </w:rPr>
        <w:t>开启所有投标文件，按以下顺序进行评审：</w:t>
      </w:r>
    </w:p>
    <w:p w:rsidR="004C2971" w:rsidRPr="00181748" w:rsidRDefault="005A2FC0">
      <w:pPr>
        <w:widowControl w:val="0"/>
        <w:kinsoku/>
        <w:ind w:firstLine="643"/>
        <w:rPr>
          <w:rFonts w:ascii="楷体_GB2312" w:eastAsia="楷体_GB2312" w:hAnsi="楷体_GB2312" w:cs="楷体_GB2312"/>
          <w:b/>
          <w:bCs/>
          <w:color w:val="auto"/>
          <w:szCs w:val="32"/>
          <w:lang w:eastAsia="zh-CN"/>
        </w:rPr>
      </w:pPr>
      <w:r w:rsidRPr="00181748">
        <w:rPr>
          <w:rFonts w:ascii="楷体_GB2312" w:eastAsia="楷体_GB2312" w:hAnsi="楷体_GB2312" w:cs="楷体_GB2312" w:hint="eastAsia"/>
          <w:b/>
          <w:bCs/>
          <w:color w:val="auto"/>
          <w:szCs w:val="32"/>
          <w:lang w:eastAsia="zh-CN"/>
        </w:rPr>
        <w:t>（一）技术标初步评审</w:t>
      </w:r>
    </w:p>
    <w:p w:rsidR="004C2971" w:rsidRDefault="005A2FC0">
      <w:pPr>
        <w:widowControl w:val="0"/>
        <w:kinsoku/>
        <w:ind w:firstLine="640"/>
        <w:rPr>
          <w:rFonts w:cs="仿宋_GB2312"/>
          <w:color w:val="auto"/>
          <w:szCs w:val="32"/>
          <w:lang w:eastAsia="zh-CN"/>
        </w:rPr>
      </w:pPr>
      <w:r>
        <w:rPr>
          <w:rFonts w:cs="仿宋_GB2312" w:hint="eastAsia"/>
          <w:color w:val="auto"/>
          <w:szCs w:val="32"/>
          <w:lang w:eastAsia="zh-CN"/>
        </w:rPr>
        <w:lastRenderedPageBreak/>
        <w:t>与经评审的合理低价法初步评审阶段规则一致。</w:t>
      </w:r>
    </w:p>
    <w:p w:rsidR="004C2971" w:rsidRPr="00181748" w:rsidRDefault="005A2FC0">
      <w:pPr>
        <w:widowControl w:val="0"/>
        <w:kinsoku/>
        <w:ind w:firstLine="643"/>
        <w:rPr>
          <w:rFonts w:ascii="楷体_GB2312" w:eastAsia="楷体_GB2312" w:hAnsi="楷体_GB2312" w:cs="楷体_GB2312"/>
          <w:b/>
          <w:bCs/>
          <w:szCs w:val="32"/>
          <w:lang w:eastAsia="zh-CN"/>
        </w:rPr>
      </w:pPr>
      <w:r w:rsidRPr="00181748">
        <w:rPr>
          <w:rFonts w:ascii="楷体_GB2312" w:eastAsia="楷体_GB2312" w:hAnsi="楷体_GB2312" w:cs="楷体_GB2312" w:hint="eastAsia"/>
          <w:b/>
          <w:bCs/>
          <w:szCs w:val="32"/>
          <w:lang w:eastAsia="zh-CN"/>
        </w:rPr>
        <w:t>（二）技术标详细评审（</w:t>
      </w:r>
      <w:r w:rsidRPr="00181748">
        <w:rPr>
          <w:rFonts w:ascii="楷体_GB2312" w:eastAsia="楷体_GB2312" w:hAnsi="楷体_GB2312" w:cs="楷体_GB2312"/>
          <w:b/>
          <w:bCs/>
          <w:szCs w:val="32"/>
          <w:lang w:eastAsia="zh-CN"/>
        </w:rPr>
        <w:t>50</w:t>
      </w:r>
      <w:r w:rsidRPr="00181748">
        <w:rPr>
          <w:rFonts w:ascii="楷体_GB2312" w:eastAsia="楷体_GB2312" w:hAnsi="楷体_GB2312" w:cs="楷体_GB2312" w:hint="eastAsia"/>
          <w:b/>
          <w:bCs/>
          <w:szCs w:val="32"/>
          <w:lang w:eastAsia="zh-CN"/>
        </w:rPr>
        <w:t>分）</w:t>
      </w:r>
    </w:p>
    <w:p w:rsidR="004C2971" w:rsidRDefault="005A2FC0">
      <w:pPr>
        <w:kinsoku/>
        <w:ind w:firstLine="640"/>
        <w:jc w:val="left"/>
        <w:rPr>
          <w:rFonts w:cs="仿宋_GB2312"/>
          <w:color w:val="auto"/>
          <w:szCs w:val="32"/>
          <w:lang w:eastAsia="zh-CN"/>
        </w:rPr>
      </w:pPr>
      <w:r>
        <w:rPr>
          <w:rFonts w:cs="仿宋_GB2312" w:hint="eastAsia"/>
          <w:color w:val="auto"/>
          <w:szCs w:val="32"/>
          <w:lang w:eastAsia="zh-CN"/>
        </w:rPr>
        <w:t>技术标详细评审采用打分制，满分为</w:t>
      </w:r>
      <w:r>
        <w:rPr>
          <w:rFonts w:cs="仿宋_GB2312"/>
          <w:color w:val="auto"/>
          <w:szCs w:val="32"/>
          <w:lang w:eastAsia="zh-CN"/>
        </w:rPr>
        <w:t>50</w:t>
      </w:r>
      <w:r>
        <w:rPr>
          <w:rFonts w:cs="仿宋_GB2312" w:hint="eastAsia"/>
          <w:color w:val="auto"/>
          <w:szCs w:val="32"/>
          <w:lang w:eastAsia="zh-CN"/>
        </w:rPr>
        <w:t>分。各项评审因素分值下限不得低于上限的</w:t>
      </w:r>
      <w:r>
        <w:rPr>
          <w:rFonts w:cs="仿宋_GB2312"/>
          <w:color w:val="auto"/>
          <w:szCs w:val="32"/>
          <w:lang w:eastAsia="zh-CN"/>
        </w:rPr>
        <w:t>70%</w:t>
      </w:r>
      <w:r>
        <w:rPr>
          <w:rFonts w:cs="仿宋_GB2312" w:hint="eastAsia"/>
          <w:color w:val="auto"/>
          <w:szCs w:val="32"/>
          <w:lang w:eastAsia="zh-CN"/>
        </w:rPr>
        <w:t>，以上分值应当在招标文件中明确。</w:t>
      </w:r>
      <w:r>
        <w:rPr>
          <w:rFonts w:cs="仿宋_GB2312" w:hint="eastAsia"/>
          <w:szCs w:val="32"/>
          <w:lang w:eastAsia="zh-CN"/>
        </w:rPr>
        <w:t>技术评标专家对通过技术标初步评审的进行打分，</w:t>
      </w:r>
      <w:r>
        <w:rPr>
          <w:color w:val="auto"/>
          <w:lang w:eastAsia="zh-CN"/>
        </w:rPr>
        <w:t>技术标最终得分为各专家</w:t>
      </w:r>
      <w:r>
        <w:rPr>
          <w:rFonts w:hint="eastAsia"/>
          <w:color w:val="auto"/>
          <w:lang w:eastAsia="zh-CN"/>
        </w:rPr>
        <w:t>打分</w:t>
      </w:r>
      <w:r>
        <w:rPr>
          <w:color w:val="auto"/>
          <w:lang w:eastAsia="zh-CN"/>
        </w:rPr>
        <w:t>的算术平均值。</w:t>
      </w:r>
    </w:p>
    <w:p w:rsidR="004C2971" w:rsidRDefault="005A2FC0">
      <w:pPr>
        <w:widowControl w:val="0"/>
        <w:kinsoku/>
        <w:autoSpaceDE/>
        <w:autoSpaceDN/>
        <w:ind w:firstLine="640"/>
        <w:rPr>
          <w:rFonts w:ascii="黑体" w:eastAsia="黑体" w:hAnsi="黑体" w:cs="黑体"/>
          <w:szCs w:val="32"/>
          <w:lang w:eastAsia="zh-CN"/>
        </w:rPr>
      </w:pPr>
      <w:r>
        <w:rPr>
          <w:rFonts w:ascii="黑体" w:eastAsia="黑体" w:hAnsi="黑体" w:cs="黑体" w:hint="eastAsia"/>
          <w:szCs w:val="32"/>
          <w:lang w:eastAsia="zh-CN"/>
        </w:rPr>
        <w:t>三、商务标评审阶段</w:t>
      </w:r>
    </w:p>
    <w:p w:rsidR="004C2971" w:rsidRDefault="005A2FC0">
      <w:pPr>
        <w:pStyle w:val="a4"/>
        <w:ind w:firstLine="643"/>
        <w:rPr>
          <w:rFonts w:ascii="仿宋_GB2312" w:eastAsia="仿宋_GB2312" w:hAnsi="仿宋_GB2312" w:cs="Arial"/>
          <w:color w:val="auto"/>
          <w:sz w:val="32"/>
          <w:szCs w:val="21"/>
          <w:lang w:eastAsia="zh-CN"/>
        </w:rPr>
      </w:pPr>
      <w:r>
        <w:rPr>
          <w:rFonts w:ascii="仿宋_GB2312" w:eastAsia="仿宋_GB2312" w:hAnsi="仿宋_GB2312" w:cs="Arial"/>
          <w:b/>
          <w:color w:val="auto"/>
          <w:sz w:val="32"/>
          <w:szCs w:val="21"/>
          <w:lang w:eastAsia="zh-CN"/>
        </w:rPr>
        <w:t>方法</w:t>
      </w:r>
      <w:r>
        <w:rPr>
          <w:rFonts w:ascii="仿宋_GB2312" w:eastAsia="仿宋_GB2312" w:hAnsi="仿宋_GB2312" w:cs="Arial" w:hint="eastAsia"/>
          <w:b/>
          <w:color w:val="auto"/>
          <w:sz w:val="32"/>
          <w:szCs w:val="21"/>
          <w:lang w:eastAsia="zh-CN"/>
        </w:rPr>
        <w:t>A:</w:t>
      </w:r>
      <w:r>
        <w:rPr>
          <w:rFonts w:ascii="仿宋_GB2312" w:eastAsia="仿宋_GB2312" w:hAnsi="仿宋_GB2312" w:cs="Arial" w:hint="eastAsia"/>
          <w:color w:val="auto"/>
          <w:sz w:val="32"/>
          <w:szCs w:val="21"/>
          <w:lang w:eastAsia="zh-CN"/>
        </w:rPr>
        <w:t>开启所有商务投标文件，技术标合格的进入商务标评审。</w:t>
      </w:r>
    </w:p>
    <w:p w:rsidR="004C2971" w:rsidRPr="00181748" w:rsidRDefault="005A2FC0">
      <w:pPr>
        <w:widowControl w:val="0"/>
        <w:kinsoku/>
        <w:ind w:firstLine="643"/>
        <w:rPr>
          <w:rFonts w:ascii="楷体_GB2312" w:eastAsia="楷体_GB2312" w:hAnsi="楷体_GB2312" w:cs="楷体_GB2312"/>
          <w:b/>
          <w:bCs/>
          <w:szCs w:val="32"/>
          <w:lang w:eastAsia="zh-CN"/>
        </w:rPr>
      </w:pPr>
      <w:r w:rsidRPr="00181748">
        <w:rPr>
          <w:rFonts w:ascii="楷体_GB2312" w:eastAsia="楷体_GB2312" w:hAnsi="楷体_GB2312" w:cs="楷体_GB2312" w:hint="eastAsia"/>
          <w:b/>
          <w:bCs/>
          <w:szCs w:val="32"/>
          <w:lang w:eastAsia="zh-CN"/>
        </w:rPr>
        <w:t>（一）商务标初步评审</w:t>
      </w:r>
    </w:p>
    <w:p w:rsidR="004C2971" w:rsidRDefault="005A2FC0">
      <w:pPr>
        <w:widowControl w:val="0"/>
        <w:kinsoku/>
        <w:autoSpaceDE/>
        <w:autoSpaceDN/>
        <w:adjustRightInd/>
        <w:snapToGrid/>
        <w:ind w:firstLine="640"/>
        <w:textAlignment w:val="auto"/>
        <w:rPr>
          <w:rFonts w:cs="仿宋_GB2312"/>
          <w:szCs w:val="32"/>
          <w:lang w:eastAsia="zh-CN"/>
        </w:rPr>
      </w:pPr>
      <w:r>
        <w:rPr>
          <w:rFonts w:cs="仿宋_GB2312" w:hint="eastAsia"/>
          <w:szCs w:val="32"/>
          <w:lang w:eastAsia="zh-CN"/>
        </w:rPr>
        <w:t>评标委员会对商务标进行分析，根据投标文件、分析结果进行商务标初步评审。对于投标文件因不符合商务标响应性否决条款将被否决的，应在评标时澄清。</w:t>
      </w:r>
    </w:p>
    <w:p w:rsidR="004C2971" w:rsidRPr="00181748" w:rsidRDefault="005A2FC0">
      <w:pPr>
        <w:widowControl w:val="0"/>
        <w:kinsoku/>
        <w:ind w:firstLine="643"/>
        <w:rPr>
          <w:rFonts w:ascii="楷体_GB2312" w:eastAsia="楷体_GB2312" w:hAnsi="楷体_GB2312" w:cs="楷体_GB2312"/>
          <w:b/>
          <w:bCs/>
          <w:szCs w:val="32"/>
          <w:lang w:eastAsia="zh-CN"/>
        </w:rPr>
      </w:pPr>
      <w:r w:rsidRPr="00181748">
        <w:rPr>
          <w:rFonts w:ascii="楷体_GB2312" w:eastAsia="楷体_GB2312" w:hAnsi="楷体_GB2312" w:cs="楷体_GB2312" w:hint="eastAsia"/>
          <w:b/>
          <w:bCs/>
          <w:szCs w:val="32"/>
          <w:lang w:eastAsia="zh-CN"/>
        </w:rPr>
        <w:t>（二）商务标详细评审（</w:t>
      </w:r>
      <w:r w:rsidRPr="00181748">
        <w:rPr>
          <w:rFonts w:ascii="楷体_GB2312" w:eastAsia="楷体_GB2312" w:hAnsi="楷体_GB2312" w:cs="楷体_GB2312"/>
          <w:b/>
          <w:bCs/>
          <w:szCs w:val="32"/>
          <w:lang w:eastAsia="zh-CN"/>
        </w:rPr>
        <w:t>60</w:t>
      </w:r>
      <w:r w:rsidRPr="00181748">
        <w:rPr>
          <w:rFonts w:ascii="楷体_GB2312" w:eastAsia="楷体_GB2312" w:hAnsi="楷体_GB2312" w:cs="楷体_GB2312" w:hint="eastAsia"/>
          <w:b/>
          <w:bCs/>
          <w:szCs w:val="32"/>
          <w:lang w:eastAsia="zh-CN"/>
        </w:rPr>
        <w:t>分）</w:t>
      </w:r>
    </w:p>
    <w:p w:rsidR="004C2971" w:rsidRDefault="005A2FC0">
      <w:pPr>
        <w:widowControl w:val="0"/>
        <w:kinsoku/>
        <w:ind w:firstLine="640"/>
        <w:rPr>
          <w:rFonts w:cs="仿宋_GB2312"/>
          <w:szCs w:val="32"/>
          <w:lang w:eastAsia="zh-CN"/>
        </w:rPr>
      </w:pPr>
      <w:r>
        <w:rPr>
          <w:rFonts w:cs="仿宋_GB2312"/>
          <w:szCs w:val="32"/>
          <w:lang w:eastAsia="zh-CN"/>
        </w:rPr>
        <w:t>1</w:t>
      </w:r>
      <w:r>
        <w:rPr>
          <w:rFonts w:cs="仿宋_GB2312" w:hint="eastAsia"/>
          <w:szCs w:val="32"/>
          <w:lang w:eastAsia="zh-CN"/>
        </w:rPr>
        <w:t>.</w:t>
      </w:r>
      <w:r>
        <w:rPr>
          <w:rFonts w:cs="仿宋_GB2312" w:hint="eastAsia"/>
          <w:szCs w:val="32"/>
          <w:lang w:eastAsia="zh-CN"/>
        </w:rPr>
        <w:t>通过商务标初步评审的投标人计算合理低价；</w:t>
      </w:r>
    </w:p>
    <w:p w:rsidR="004C2971" w:rsidRDefault="005A2FC0">
      <w:pPr>
        <w:widowControl w:val="0"/>
        <w:kinsoku/>
        <w:ind w:firstLine="640"/>
        <w:rPr>
          <w:rFonts w:cs="仿宋_GB2312"/>
          <w:szCs w:val="32"/>
          <w:lang w:eastAsia="zh-CN"/>
        </w:rPr>
      </w:pPr>
      <w:r>
        <w:rPr>
          <w:rFonts w:cs="仿宋_GB2312"/>
          <w:szCs w:val="32"/>
          <w:lang w:eastAsia="zh-CN"/>
        </w:rPr>
        <w:t>2</w:t>
      </w:r>
      <w:r>
        <w:rPr>
          <w:rFonts w:cs="仿宋_GB2312" w:hint="eastAsia"/>
          <w:szCs w:val="32"/>
          <w:lang w:eastAsia="zh-CN"/>
        </w:rPr>
        <w:t>.</w:t>
      </w:r>
      <w:r>
        <w:rPr>
          <w:rFonts w:cs="仿宋_GB2312" w:hint="eastAsia"/>
          <w:szCs w:val="32"/>
          <w:lang w:eastAsia="zh-CN"/>
        </w:rPr>
        <w:t>评标评审价不低于合理低价</w:t>
      </w:r>
      <w:r>
        <w:rPr>
          <w:rFonts w:cs="仿宋_GB2312"/>
          <w:szCs w:val="32"/>
          <w:lang w:eastAsia="zh-CN"/>
        </w:rPr>
        <w:t>95%</w:t>
      </w:r>
      <w:r>
        <w:rPr>
          <w:rFonts w:cs="仿宋_GB2312" w:hint="eastAsia"/>
          <w:szCs w:val="32"/>
          <w:lang w:eastAsia="zh-CN"/>
        </w:rPr>
        <w:t>的投标人商务标合格，按其技术标得分由高至低排序，取前</w:t>
      </w:r>
      <w:r>
        <w:rPr>
          <w:rFonts w:cs="仿宋_GB2312"/>
          <w:szCs w:val="32"/>
          <w:lang w:eastAsia="zh-CN"/>
        </w:rPr>
        <w:t>5</w:t>
      </w:r>
      <w:r>
        <w:rPr>
          <w:rFonts w:cs="仿宋_GB2312" w:hint="eastAsia"/>
          <w:szCs w:val="32"/>
          <w:lang w:eastAsia="zh-CN"/>
        </w:rPr>
        <w:t>家投标人进入商务标得分计算。技术标得分相同时，</w:t>
      </w:r>
      <w:r>
        <w:rPr>
          <w:rFonts w:cs="仿宋_GB2312"/>
          <w:szCs w:val="32"/>
          <w:lang w:eastAsia="zh-CN"/>
        </w:rPr>
        <w:t>A</w:t>
      </w:r>
      <w:r>
        <w:rPr>
          <w:rFonts w:cs="仿宋_GB2312" w:hint="eastAsia"/>
          <w:szCs w:val="32"/>
          <w:lang w:eastAsia="zh-CN"/>
        </w:rPr>
        <w:t>的算术平均值高者优先进入。</w:t>
      </w:r>
    </w:p>
    <w:p w:rsidR="004C2971" w:rsidRDefault="005A2FC0">
      <w:pPr>
        <w:widowControl w:val="0"/>
        <w:kinsoku/>
        <w:ind w:firstLine="640"/>
        <w:rPr>
          <w:rFonts w:cs="仿宋_GB2312"/>
          <w:szCs w:val="32"/>
          <w:lang w:eastAsia="zh-CN"/>
        </w:rPr>
      </w:pPr>
      <w:r>
        <w:rPr>
          <w:rFonts w:cs="仿宋_GB2312"/>
          <w:szCs w:val="32"/>
          <w:lang w:eastAsia="zh-CN"/>
        </w:rPr>
        <w:t>3</w:t>
      </w:r>
      <w:r>
        <w:rPr>
          <w:rFonts w:cs="仿宋_GB2312" w:hint="eastAsia"/>
          <w:szCs w:val="32"/>
          <w:lang w:eastAsia="zh-CN"/>
        </w:rPr>
        <w:t>.</w:t>
      </w:r>
      <w:r>
        <w:rPr>
          <w:rFonts w:cs="仿宋_GB2312" w:hint="eastAsia"/>
          <w:szCs w:val="32"/>
          <w:lang w:eastAsia="zh-CN"/>
        </w:rPr>
        <w:t>商务标得分（</w:t>
      </w:r>
      <w:r>
        <w:rPr>
          <w:rFonts w:cs="仿宋_GB2312"/>
          <w:szCs w:val="32"/>
          <w:lang w:eastAsia="zh-CN"/>
        </w:rPr>
        <w:t>60</w:t>
      </w:r>
      <w:r>
        <w:rPr>
          <w:rFonts w:cs="仿宋_GB2312" w:hint="eastAsia"/>
          <w:szCs w:val="32"/>
          <w:lang w:eastAsia="zh-CN"/>
        </w:rPr>
        <w:t>分）</w:t>
      </w:r>
      <w:r>
        <w:rPr>
          <w:rFonts w:cs="仿宋_GB2312"/>
          <w:szCs w:val="32"/>
          <w:lang w:eastAsia="zh-CN"/>
        </w:rPr>
        <w:t>=</w:t>
      </w:r>
      <w:r>
        <w:rPr>
          <w:rFonts w:cs="仿宋_GB2312" w:hint="eastAsia"/>
          <w:szCs w:val="32"/>
          <w:lang w:eastAsia="zh-CN"/>
        </w:rPr>
        <w:t>投标总价得分（</w:t>
      </w:r>
      <w:r>
        <w:rPr>
          <w:rFonts w:cs="仿宋_GB2312"/>
          <w:szCs w:val="32"/>
          <w:lang w:eastAsia="zh-CN"/>
        </w:rPr>
        <w:t>54</w:t>
      </w:r>
      <w:r>
        <w:rPr>
          <w:rFonts w:cs="仿宋_GB2312" w:hint="eastAsia"/>
          <w:szCs w:val="32"/>
          <w:lang w:eastAsia="zh-CN"/>
        </w:rPr>
        <w:t>分）</w:t>
      </w:r>
      <w:r>
        <w:rPr>
          <w:rFonts w:cs="仿宋_GB2312"/>
          <w:szCs w:val="32"/>
          <w:lang w:eastAsia="zh-CN"/>
        </w:rPr>
        <w:t>+</w:t>
      </w:r>
      <w:r>
        <w:rPr>
          <w:rFonts w:cs="仿宋_GB2312" w:hint="eastAsia"/>
          <w:szCs w:val="32"/>
          <w:lang w:eastAsia="zh-CN"/>
        </w:rPr>
        <w:t>单价甄别得分（</w:t>
      </w:r>
      <w:r>
        <w:rPr>
          <w:rFonts w:cs="仿宋_GB2312"/>
          <w:szCs w:val="32"/>
          <w:lang w:eastAsia="zh-CN"/>
        </w:rPr>
        <w:t>1</w:t>
      </w:r>
      <w:r>
        <w:rPr>
          <w:rFonts w:cs="仿宋_GB2312" w:hint="eastAsia"/>
          <w:szCs w:val="32"/>
          <w:lang w:eastAsia="zh-CN"/>
        </w:rPr>
        <w:t>分）</w:t>
      </w:r>
      <w:r>
        <w:rPr>
          <w:rFonts w:cs="仿宋_GB2312"/>
          <w:szCs w:val="32"/>
          <w:lang w:eastAsia="zh-CN"/>
        </w:rPr>
        <w:t>+</w:t>
      </w:r>
      <w:r>
        <w:rPr>
          <w:rFonts w:cs="仿宋_GB2312" w:hint="eastAsia"/>
          <w:szCs w:val="32"/>
          <w:lang w:eastAsia="zh-CN"/>
        </w:rPr>
        <w:t>信用得分（</w:t>
      </w:r>
      <w:r>
        <w:rPr>
          <w:rFonts w:cs="仿宋_GB2312"/>
          <w:szCs w:val="32"/>
          <w:lang w:eastAsia="zh-CN"/>
        </w:rPr>
        <w:t>5</w:t>
      </w:r>
      <w:r>
        <w:rPr>
          <w:rFonts w:cs="仿宋_GB2312" w:hint="eastAsia"/>
          <w:szCs w:val="32"/>
          <w:lang w:eastAsia="zh-CN"/>
        </w:rPr>
        <w:t>分），除以下两项外，其余与经评审的合理低价法商</w:t>
      </w:r>
      <w:r>
        <w:rPr>
          <w:rFonts w:cs="仿宋_GB2312" w:hint="eastAsia"/>
          <w:szCs w:val="32"/>
          <w:lang w:eastAsia="zh-CN"/>
        </w:rPr>
        <w:t>务标得分计算规则一致：</w:t>
      </w:r>
    </w:p>
    <w:p w:rsidR="004C2971" w:rsidRDefault="005A2FC0">
      <w:pPr>
        <w:widowControl w:val="0"/>
        <w:kinsoku/>
        <w:ind w:firstLine="640"/>
        <w:rPr>
          <w:rFonts w:cs="仿宋_GB2312"/>
          <w:szCs w:val="32"/>
          <w:lang w:eastAsia="zh-CN"/>
        </w:rPr>
      </w:pPr>
      <w:r>
        <w:rPr>
          <w:rFonts w:cs="仿宋_GB2312" w:hint="eastAsia"/>
          <w:szCs w:val="32"/>
          <w:lang w:eastAsia="zh-CN"/>
        </w:rPr>
        <w:t>（</w:t>
      </w:r>
      <w:r>
        <w:rPr>
          <w:rFonts w:cs="仿宋_GB2312"/>
          <w:szCs w:val="32"/>
          <w:lang w:eastAsia="zh-CN"/>
        </w:rPr>
        <w:t>1</w:t>
      </w:r>
      <w:r>
        <w:rPr>
          <w:rFonts w:cs="仿宋_GB2312" w:hint="eastAsia"/>
          <w:szCs w:val="32"/>
          <w:lang w:eastAsia="zh-CN"/>
        </w:rPr>
        <w:t>）投标总价</w:t>
      </w:r>
      <w:r>
        <w:rPr>
          <w:rFonts w:cs="仿宋_GB2312"/>
          <w:szCs w:val="32"/>
          <w:lang w:eastAsia="zh-CN"/>
        </w:rPr>
        <w:t>:</w:t>
      </w:r>
      <w:r>
        <w:rPr>
          <w:rFonts w:cs="仿宋_GB2312" w:hint="eastAsia"/>
          <w:szCs w:val="32"/>
          <w:lang w:eastAsia="zh-CN"/>
        </w:rPr>
        <w:t>满分为</w:t>
      </w:r>
      <w:r>
        <w:rPr>
          <w:rFonts w:cs="仿宋_GB2312"/>
          <w:szCs w:val="32"/>
          <w:lang w:eastAsia="zh-CN"/>
        </w:rPr>
        <w:t>54</w:t>
      </w:r>
      <w:r>
        <w:rPr>
          <w:rFonts w:cs="仿宋_GB2312" w:hint="eastAsia"/>
          <w:szCs w:val="32"/>
          <w:lang w:eastAsia="zh-CN"/>
        </w:rPr>
        <w:t>分，下限分值不得高于</w:t>
      </w:r>
      <w:r>
        <w:rPr>
          <w:rFonts w:cs="仿宋_GB2312"/>
          <w:szCs w:val="32"/>
          <w:lang w:eastAsia="zh-CN"/>
        </w:rPr>
        <w:t>44</w:t>
      </w:r>
      <w:r>
        <w:rPr>
          <w:rFonts w:cs="仿宋_GB2312" w:hint="eastAsia"/>
          <w:szCs w:val="32"/>
          <w:lang w:eastAsia="zh-CN"/>
        </w:rPr>
        <w:t>分；评标评审价等于合理低价的得满分，较合理低价每上浮</w:t>
      </w:r>
      <w:r>
        <w:rPr>
          <w:rFonts w:cs="仿宋_GB2312"/>
          <w:szCs w:val="32"/>
          <w:lang w:eastAsia="zh-CN"/>
        </w:rPr>
        <w:t>1%</w:t>
      </w:r>
      <w:r>
        <w:rPr>
          <w:rFonts w:cs="仿宋_GB2312"/>
          <w:szCs w:val="32"/>
          <w:lang w:eastAsia="zh-CN"/>
        </w:rPr>
        <w:t>扣</w:t>
      </w:r>
      <w:r>
        <w:rPr>
          <w:rFonts w:cs="仿宋_GB2312"/>
          <w:szCs w:val="32"/>
          <w:lang w:eastAsia="zh-CN"/>
        </w:rPr>
        <w:lastRenderedPageBreak/>
        <w:t>分不得低于</w:t>
      </w:r>
      <w:r>
        <w:rPr>
          <w:rFonts w:cs="仿宋_GB2312"/>
          <w:szCs w:val="32"/>
          <w:lang w:eastAsia="zh-CN"/>
        </w:rPr>
        <w:t>1</w:t>
      </w:r>
      <w:r>
        <w:rPr>
          <w:rFonts w:cs="仿宋_GB2312"/>
          <w:szCs w:val="32"/>
          <w:lang w:eastAsia="zh-CN"/>
        </w:rPr>
        <w:t>分</w:t>
      </w:r>
      <w:r>
        <w:rPr>
          <w:rFonts w:cs="仿宋_GB2312"/>
          <w:szCs w:val="32"/>
          <w:lang w:eastAsia="zh-CN"/>
        </w:rPr>
        <w:t>,</w:t>
      </w:r>
      <w:r>
        <w:rPr>
          <w:rFonts w:cs="仿宋_GB2312"/>
          <w:szCs w:val="32"/>
          <w:lang w:eastAsia="zh-CN"/>
        </w:rPr>
        <w:t>每下浮</w:t>
      </w:r>
      <w:r>
        <w:rPr>
          <w:rFonts w:cs="仿宋_GB2312"/>
          <w:szCs w:val="32"/>
          <w:lang w:eastAsia="zh-CN"/>
        </w:rPr>
        <w:t>1%</w:t>
      </w:r>
      <w:r>
        <w:rPr>
          <w:rFonts w:cs="仿宋_GB2312"/>
          <w:szCs w:val="32"/>
          <w:lang w:eastAsia="zh-CN"/>
        </w:rPr>
        <w:t>扣分不得低于</w:t>
      </w:r>
      <w:r>
        <w:rPr>
          <w:rFonts w:cs="仿宋_GB2312"/>
          <w:szCs w:val="32"/>
          <w:lang w:eastAsia="zh-CN"/>
        </w:rPr>
        <w:t>1</w:t>
      </w:r>
      <w:r>
        <w:rPr>
          <w:rFonts w:cs="仿宋_GB2312"/>
          <w:szCs w:val="32"/>
          <w:lang w:eastAsia="zh-CN"/>
        </w:rPr>
        <w:t>分，</w:t>
      </w:r>
      <w:r>
        <w:rPr>
          <w:rFonts w:cs="仿宋_GB2312" w:hint="eastAsia"/>
          <w:szCs w:val="32"/>
          <w:lang w:eastAsia="zh-CN"/>
        </w:rPr>
        <w:t>扣至下限</w:t>
      </w:r>
      <w:r>
        <w:rPr>
          <w:rFonts w:cs="仿宋_GB2312"/>
          <w:szCs w:val="32"/>
          <w:lang w:eastAsia="zh-CN"/>
        </w:rPr>
        <w:t>。</w:t>
      </w:r>
      <w:r>
        <w:rPr>
          <w:rFonts w:cs="仿宋_GB2312" w:hint="eastAsia"/>
          <w:szCs w:val="32"/>
          <w:lang w:eastAsia="zh-CN"/>
        </w:rPr>
        <w:t>采用内插法计算。</w:t>
      </w:r>
    </w:p>
    <w:p w:rsidR="004C2971" w:rsidRDefault="005A2FC0">
      <w:pPr>
        <w:ind w:firstLine="640"/>
        <w:rPr>
          <w:rFonts w:cs="仿宋_GB2312"/>
          <w:szCs w:val="32"/>
          <w:lang w:eastAsia="zh-CN"/>
        </w:rPr>
      </w:pPr>
      <w:r>
        <w:rPr>
          <w:rFonts w:cs="仿宋_GB2312" w:hint="eastAsia"/>
          <w:szCs w:val="32"/>
          <w:lang w:eastAsia="zh-CN"/>
        </w:rPr>
        <w:t>（</w:t>
      </w:r>
      <w:r>
        <w:rPr>
          <w:rFonts w:cs="仿宋_GB2312"/>
          <w:szCs w:val="32"/>
          <w:lang w:eastAsia="zh-CN"/>
        </w:rPr>
        <w:t>2</w:t>
      </w:r>
      <w:r>
        <w:rPr>
          <w:rFonts w:cs="仿宋_GB2312" w:hint="eastAsia"/>
          <w:szCs w:val="32"/>
          <w:lang w:eastAsia="zh-CN"/>
        </w:rPr>
        <w:t>）单价甄别：有异常报价项的每一项扣</w:t>
      </w:r>
      <w:r>
        <w:rPr>
          <w:rFonts w:cs="仿宋_GB2312"/>
          <w:szCs w:val="32"/>
          <w:lang w:eastAsia="zh-CN"/>
        </w:rPr>
        <w:t>X</w:t>
      </w:r>
      <w:r>
        <w:rPr>
          <w:rFonts w:cs="仿宋_GB2312"/>
          <w:szCs w:val="32"/>
          <w:lang w:eastAsia="zh-CN"/>
        </w:rPr>
        <w:t>分（分部分项清单子目数量</w:t>
      </w:r>
      <w:r>
        <w:rPr>
          <w:rFonts w:cs="仿宋_GB2312"/>
          <w:szCs w:val="32"/>
          <w:lang w:eastAsia="zh-CN"/>
        </w:rPr>
        <w:t>≤200</w:t>
      </w:r>
      <w:r>
        <w:rPr>
          <w:rFonts w:cs="仿宋_GB2312"/>
          <w:szCs w:val="32"/>
          <w:lang w:eastAsia="zh-CN"/>
        </w:rPr>
        <w:t>时，</w:t>
      </w:r>
      <w:r>
        <w:rPr>
          <w:rFonts w:cs="仿宋_GB2312"/>
          <w:szCs w:val="32"/>
          <w:lang w:eastAsia="zh-CN"/>
        </w:rPr>
        <w:t>X</w:t>
      </w:r>
      <w:r>
        <w:rPr>
          <w:rFonts w:cs="仿宋_GB2312"/>
          <w:szCs w:val="32"/>
          <w:lang w:eastAsia="zh-CN"/>
        </w:rPr>
        <w:t>取</w:t>
      </w:r>
      <w:r>
        <w:rPr>
          <w:rFonts w:cs="仿宋_GB2312"/>
          <w:szCs w:val="32"/>
          <w:lang w:eastAsia="zh-CN"/>
        </w:rPr>
        <w:t>0.1</w:t>
      </w:r>
      <w:r>
        <w:rPr>
          <w:rFonts w:cs="仿宋_GB2312"/>
          <w:szCs w:val="32"/>
          <w:lang w:eastAsia="zh-CN"/>
        </w:rPr>
        <w:t>；分部分项清单子目数量＞</w:t>
      </w:r>
      <w:r>
        <w:rPr>
          <w:rFonts w:cs="仿宋_GB2312"/>
          <w:szCs w:val="32"/>
          <w:lang w:eastAsia="zh-CN"/>
        </w:rPr>
        <w:t>200</w:t>
      </w:r>
      <w:r>
        <w:rPr>
          <w:rFonts w:cs="仿宋_GB2312"/>
          <w:szCs w:val="32"/>
          <w:lang w:eastAsia="zh-CN"/>
        </w:rPr>
        <w:t>时，</w:t>
      </w:r>
      <w:r>
        <w:rPr>
          <w:rFonts w:cs="仿宋_GB2312"/>
          <w:szCs w:val="32"/>
          <w:lang w:eastAsia="zh-CN"/>
        </w:rPr>
        <w:t>X</w:t>
      </w:r>
      <w:r>
        <w:rPr>
          <w:rFonts w:cs="仿宋_GB2312"/>
          <w:szCs w:val="32"/>
          <w:lang w:eastAsia="zh-CN"/>
        </w:rPr>
        <w:t>取</w:t>
      </w:r>
      <w:r>
        <w:rPr>
          <w:rFonts w:cs="仿宋_GB2312"/>
          <w:szCs w:val="32"/>
          <w:lang w:eastAsia="zh-CN"/>
        </w:rPr>
        <w:t>0.05</w:t>
      </w:r>
      <w:r>
        <w:rPr>
          <w:rFonts w:cs="仿宋_GB2312"/>
          <w:szCs w:val="32"/>
          <w:lang w:eastAsia="zh-CN"/>
        </w:rPr>
        <w:t>）</w:t>
      </w:r>
      <w:r>
        <w:rPr>
          <w:rFonts w:cs="仿宋_GB2312" w:hint="eastAsia"/>
          <w:szCs w:val="32"/>
          <w:lang w:eastAsia="zh-CN"/>
        </w:rPr>
        <w:t>。</w:t>
      </w:r>
    </w:p>
    <w:p w:rsidR="004C2971" w:rsidRDefault="005A2FC0">
      <w:pPr>
        <w:ind w:firstLine="643"/>
        <w:rPr>
          <w:rFonts w:cs="仿宋_GB2312"/>
          <w:szCs w:val="32"/>
          <w:lang w:eastAsia="zh-CN"/>
        </w:rPr>
      </w:pPr>
      <w:r>
        <w:rPr>
          <w:rFonts w:cs="仿宋_GB2312" w:hint="eastAsia"/>
          <w:b/>
          <w:szCs w:val="32"/>
          <w:lang w:eastAsia="zh-CN"/>
        </w:rPr>
        <w:t>方法</w:t>
      </w:r>
      <w:r>
        <w:rPr>
          <w:rFonts w:cs="仿宋_GB2312" w:hint="eastAsia"/>
          <w:b/>
          <w:szCs w:val="32"/>
          <w:lang w:eastAsia="zh-CN"/>
        </w:rPr>
        <w:t>B:</w:t>
      </w:r>
      <w:r>
        <w:rPr>
          <w:rFonts w:cs="仿宋_GB2312" w:hint="eastAsia"/>
          <w:szCs w:val="32"/>
          <w:lang w:eastAsia="zh-CN"/>
        </w:rPr>
        <w:t xml:space="preserve"> </w:t>
      </w:r>
    </w:p>
    <w:p w:rsidR="004C2971" w:rsidRPr="00181748" w:rsidRDefault="005A2FC0" w:rsidP="00181748">
      <w:pPr>
        <w:widowControl w:val="0"/>
        <w:kinsoku/>
        <w:ind w:firstLine="643"/>
        <w:rPr>
          <w:rFonts w:ascii="楷体_GB2312" w:eastAsia="楷体_GB2312" w:hAnsi="楷体_GB2312" w:cs="楷体_GB2312"/>
          <w:b/>
          <w:bCs/>
          <w:szCs w:val="32"/>
          <w:lang w:eastAsia="zh-CN"/>
        </w:rPr>
      </w:pPr>
      <w:r w:rsidRPr="00181748">
        <w:rPr>
          <w:rFonts w:ascii="楷体_GB2312" w:eastAsia="楷体_GB2312" w:hAnsi="楷体_GB2312" w:cs="楷体_GB2312" w:hint="eastAsia"/>
          <w:b/>
          <w:bCs/>
          <w:szCs w:val="32"/>
          <w:lang w:eastAsia="zh-CN"/>
        </w:rPr>
        <w:t>（一）商务标初步评审</w:t>
      </w:r>
    </w:p>
    <w:p w:rsidR="004C2971" w:rsidRDefault="005A2FC0">
      <w:pPr>
        <w:widowControl w:val="0"/>
        <w:kinsoku/>
        <w:autoSpaceDE/>
        <w:autoSpaceDN/>
        <w:adjustRightInd/>
        <w:snapToGrid/>
        <w:ind w:firstLine="640"/>
        <w:textAlignment w:val="auto"/>
        <w:rPr>
          <w:rFonts w:cs="仿宋_GB2312"/>
          <w:szCs w:val="32"/>
          <w:lang w:eastAsia="zh-CN"/>
        </w:rPr>
      </w:pPr>
      <w:r>
        <w:rPr>
          <w:rFonts w:cs="仿宋_GB2312" w:hint="eastAsia"/>
          <w:szCs w:val="32"/>
          <w:lang w:eastAsia="zh-CN"/>
        </w:rPr>
        <w:t>评标委员会对商务标进行分析，根据投标文件、分析结果进行商务标初步评审。对于投标文件因不符合商务标响应性否决条款将被否决的，应在评标时澄清</w:t>
      </w:r>
      <w:r>
        <w:rPr>
          <w:rFonts w:cs="仿宋_GB2312" w:hint="eastAsia"/>
          <w:szCs w:val="32"/>
          <w:lang w:eastAsia="zh-CN"/>
        </w:rPr>
        <w:t>。</w:t>
      </w:r>
    </w:p>
    <w:p w:rsidR="004C2971" w:rsidRPr="00181748" w:rsidRDefault="005A2FC0">
      <w:pPr>
        <w:widowControl w:val="0"/>
        <w:kinsoku/>
        <w:ind w:firstLine="643"/>
        <w:rPr>
          <w:rFonts w:ascii="楷体_GB2312" w:eastAsia="楷体_GB2312" w:hAnsi="楷体_GB2312" w:cs="楷体_GB2312"/>
          <w:b/>
          <w:bCs/>
          <w:szCs w:val="32"/>
          <w:lang w:eastAsia="zh-CN"/>
        </w:rPr>
      </w:pPr>
      <w:r w:rsidRPr="00181748">
        <w:rPr>
          <w:rFonts w:ascii="楷体_GB2312" w:eastAsia="楷体_GB2312" w:hAnsi="楷体_GB2312" w:cs="楷体_GB2312" w:hint="eastAsia"/>
          <w:b/>
          <w:bCs/>
          <w:szCs w:val="32"/>
          <w:lang w:eastAsia="zh-CN"/>
        </w:rPr>
        <w:t>（二）商务标详细评审（</w:t>
      </w:r>
      <w:r w:rsidRPr="00181748">
        <w:rPr>
          <w:rFonts w:ascii="楷体_GB2312" w:eastAsia="楷体_GB2312" w:hAnsi="楷体_GB2312" w:cs="楷体_GB2312"/>
          <w:b/>
          <w:bCs/>
          <w:szCs w:val="32"/>
          <w:lang w:eastAsia="zh-CN"/>
        </w:rPr>
        <w:t>50</w:t>
      </w:r>
      <w:r w:rsidRPr="00181748">
        <w:rPr>
          <w:rFonts w:ascii="楷体_GB2312" w:eastAsia="楷体_GB2312" w:hAnsi="楷体_GB2312" w:cs="楷体_GB2312" w:hint="eastAsia"/>
          <w:b/>
          <w:bCs/>
          <w:szCs w:val="32"/>
          <w:lang w:eastAsia="zh-CN"/>
        </w:rPr>
        <w:t>分）</w:t>
      </w:r>
    </w:p>
    <w:p w:rsidR="004C2971" w:rsidRDefault="005A2FC0">
      <w:pPr>
        <w:widowControl w:val="0"/>
        <w:kinsoku/>
        <w:ind w:firstLine="640"/>
        <w:rPr>
          <w:rFonts w:cs="仿宋_GB2312"/>
          <w:szCs w:val="32"/>
          <w:lang w:eastAsia="zh-CN"/>
        </w:rPr>
      </w:pPr>
      <w:r>
        <w:rPr>
          <w:rFonts w:cs="仿宋_GB2312"/>
          <w:szCs w:val="32"/>
          <w:lang w:eastAsia="zh-CN"/>
        </w:rPr>
        <w:t>1</w:t>
      </w:r>
      <w:r>
        <w:rPr>
          <w:rFonts w:cs="仿宋_GB2312" w:hint="eastAsia"/>
          <w:szCs w:val="32"/>
          <w:lang w:eastAsia="zh-CN"/>
        </w:rPr>
        <w:t>.</w:t>
      </w:r>
      <w:r>
        <w:rPr>
          <w:rFonts w:cs="仿宋_GB2312" w:hint="eastAsia"/>
          <w:szCs w:val="32"/>
          <w:lang w:eastAsia="zh-CN"/>
        </w:rPr>
        <w:t>通过商务标初步评审的投标人计算合理低价；</w:t>
      </w:r>
    </w:p>
    <w:p w:rsidR="004C2971" w:rsidRDefault="005A2FC0">
      <w:pPr>
        <w:widowControl w:val="0"/>
        <w:kinsoku/>
        <w:ind w:firstLine="640"/>
        <w:rPr>
          <w:rFonts w:cs="仿宋_GB2312"/>
          <w:szCs w:val="32"/>
          <w:lang w:eastAsia="zh-CN"/>
        </w:rPr>
      </w:pPr>
      <w:r>
        <w:rPr>
          <w:rFonts w:cs="仿宋_GB2312"/>
          <w:szCs w:val="32"/>
          <w:lang w:eastAsia="zh-CN"/>
        </w:rPr>
        <w:t>2</w:t>
      </w:r>
      <w:r>
        <w:rPr>
          <w:rFonts w:cs="仿宋_GB2312" w:hint="eastAsia"/>
          <w:szCs w:val="32"/>
          <w:lang w:eastAsia="zh-CN"/>
        </w:rPr>
        <w:t>.</w:t>
      </w:r>
      <w:r>
        <w:rPr>
          <w:rFonts w:cs="仿宋_GB2312" w:hint="eastAsia"/>
          <w:szCs w:val="32"/>
          <w:lang w:eastAsia="zh-CN"/>
        </w:rPr>
        <w:t>评标评审价不低于合理低价</w:t>
      </w:r>
      <w:r>
        <w:rPr>
          <w:rFonts w:cs="仿宋_GB2312"/>
          <w:szCs w:val="32"/>
          <w:lang w:eastAsia="zh-CN"/>
        </w:rPr>
        <w:t>95%</w:t>
      </w:r>
      <w:r>
        <w:rPr>
          <w:rFonts w:cs="仿宋_GB2312" w:hint="eastAsia"/>
          <w:szCs w:val="32"/>
          <w:lang w:eastAsia="zh-CN"/>
        </w:rPr>
        <w:t>的投标人商务标合格并入围。</w:t>
      </w:r>
    </w:p>
    <w:p w:rsidR="004C2971" w:rsidRDefault="005A2FC0">
      <w:pPr>
        <w:widowControl w:val="0"/>
        <w:kinsoku/>
        <w:ind w:firstLine="640"/>
        <w:rPr>
          <w:rFonts w:cs="仿宋_GB2312"/>
          <w:szCs w:val="32"/>
          <w:lang w:eastAsia="zh-CN"/>
        </w:rPr>
      </w:pPr>
      <w:r>
        <w:rPr>
          <w:rFonts w:cs="仿宋_GB2312"/>
          <w:szCs w:val="32"/>
          <w:lang w:eastAsia="zh-CN"/>
        </w:rPr>
        <w:t>3</w:t>
      </w:r>
      <w:r>
        <w:rPr>
          <w:rFonts w:cs="仿宋_GB2312" w:hint="eastAsia"/>
          <w:szCs w:val="32"/>
          <w:lang w:eastAsia="zh-CN"/>
        </w:rPr>
        <w:t>.</w:t>
      </w:r>
      <w:r>
        <w:rPr>
          <w:rFonts w:cs="仿宋_GB2312" w:hint="eastAsia"/>
          <w:szCs w:val="32"/>
          <w:lang w:eastAsia="zh-CN"/>
        </w:rPr>
        <w:t>商务标得分（</w:t>
      </w:r>
      <w:r>
        <w:rPr>
          <w:rFonts w:cs="仿宋_GB2312"/>
          <w:szCs w:val="32"/>
          <w:lang w:eastAsia="zh-CN"/>
        </w:rPr>
        <w:t>50</w:t>
      </w:r>
      <w:r>
        <w:rPr>
          <w:rFonts w:cs="仿宋_GB2312" w:hint="eastAsia"/>
          <w:szCs w:val="32"/>
          <w:lang w:eastAsia="zh-CN"/>
        </w:rPr>
        <w:t>分）</w:t>
      </w:r>
      <w:r>
        <w:rPr>
          <w:rFonts w:cs="仿宋_GB2312"/>
          <w:szCs w:val="32"/>
          <w:lang w:eastAsia="zh-CN"/>
        </w:rPr>
        <w:t>=</w:t>
      </w:r>
      <w:r>
        <w:rPr>
          <w:rFonts w:cs="仿宋_GB2312" w:hint="eastAsia"/>
          <w:szCs w:val="32"/>
          <w:lang w:eastAsia="zh-CN"/>
        </w:rPr>
        <w:t>投标总价得分（</w:t>
      </w:r>
      <w:r>
        <w:rPr>
          <w:rFonts w:cs="仿宋_GB2312"/>
          <w:szCs w:val="32"/>
          <w:lang w:eastAsia="zh-CN"/>
        </w:rPr>
        <w:t>44</w:t>
      </w:r>
      <w:r>
        <w:rPr>
          <w:rFonts w:cs="仿宋_GB2312" w:hint="eastAsia"/>
          <w:szCs w:val="32"/>
          <w:lang w:eastAsia="zh-CN"/>
        </w:rPr>
        <w:t>分）</w:t>
      </w:r>
      <w:r>
        <w:rPr>
          <w:rFonts w:cs="仿宋_GB2312"/>
          <w:szCs w:val="32"/>
          <w:lang w:eastAsia="zh-CN"/>
        </w:rPr>
        <w:t>+</w:t>
      </w:r>
      <w:r>
        <w:rPr>
          <w:rFonts w:cs="仿宋_GB2312" w:hint="eastAsia"/>
          <w:szCs w:val="32"/>
          <w:lang w:eastAsia="zh-CN"/>
        </w:rPr>
        <w:t>单价甄别得分（</w:t>
      </w:r>
      <w:r>
        <w:rPr>
          <w:rFonts w:cs="仿宋_GB2312"/>
          <w:szCs w:val="32"/>
          <w:lang w:eastAsia="zh-CN"/>
        </w:rPr>
        <w:t>1</w:t>
      </w:r>
      <w:r>
        <w:rPr>
          <w:rFonts w:cs="仿宋_GB2312" w:hint="eastAsia"/>
          <w:szCs w:val="32"/>
          <w:lang w:eastAsia="zh-CN"/>
        </w:rPr>
        <w:t>分）</w:t>
      </w:r>
      <w:r>
        <w:rPr>
          <w:rFonts w:cs="仿宋_GB2312"/>
          <w:szCs w:val="32"/>
          <w:lang w:eastAsia="zh-CN"/>
        </w:rPr>
        <w:t>+</w:t>
      </w:r>
      <w:r>
        <w:rPr>
          <w:rFonts w:cs="仿宋_GB2312" w:hint="eastAsia"/>
          <w:szCs w:val="32"/>
          <w:lang w:eastAsia="zh-CN"/>
        </w:rPr>
        <w:t>信用得分（</w:t>
      </w:r>
      <w:r>
        <w:rPr>
          <w:rFonts w:cs="仿宋_GB2312"/>
          <w:szCs w:val="32"/>
          <w:lang w:eastAsia="zh-CN"/>
        </w:rPr>
        <w:t>5</w:t>
      </w:r>
      <w:r>
        <w:rPr>
          <w:rFonts w:cs="仿宋_GB2312" w:hint="eastAsia"/>
          <w:szCs w:val="32"/>
          <w:lang w:eastAsia="zh-CN"/>
        </w:rPr>
        <w:t>分），除以下两项外，其余与经评审的合理低价法商务标得分计算规则一致：</w:t>
      </w:r>
    </w:p>
    <w:p w:rsidR="004C2971" w:rsidRDefault="005A2FC0">
      <w:pPr>
        <w:widowControl w:val="0"/>
        <w:kinsoku/>
        <w:ind w:firstLine="640"/>
        <w:rPr>
          <w:rFonts w:cs="仿宋_GB2312"/>
          <w:szCs w:val="32"/>
          <w:lang w:eastAsia="zh-CN"/>
        </w:rPr>
      </w:pPr>
      <w:r>
        <w:rPr>
          <w:rFonts w:cs="仿宋_GB2312" w:hint="eastAsia"/>
          <w:szCs w:val="32"/>
          <w:lang w:eastAsia="zh-CN"/>
        </w:rPr>
        <w:t>（</w:t>
      </w:r>
      <w:r>
        <w:rPr>
          <w:rFonts w:cs="仿宋_GB2312"/>
          <w:szCs w:val="32"/>
          <w:lang w:eastAsia="zh-CN"/>
        </w:rPr>
        <w:t>1</w:t>
      </w:r>
      <w:r>
        <w:rPr>
          <w:rFonts w:cs="仿宋_GB2312" w:hint="eastAsia"/>
          <w:szCs w:val="32"/>
          <w:lang w:eastAsia="zh-CN"/>
        </w:rPr>
        <w:t>）投标总价</w:t>
      </w:r>
      <w:r>
        <w:rPr>
          <w:rFonts w:cs="仿宋_GB2312"/>
          <w:szCs w:val="32"/>
          <w:lang w:eastAsia="zh-CN"/>
        </w:rPr>
        <w:t>:</w:t>
      </w:r>
      <w:r>
        <w:rPr>
          <w:lang w:eastAsia="zh-CN"/>
        </w:rPr>
        <w:t xml:space="preserve"> </w:t>
      </w:r>
      <w:r>
        <w:rPr>
          <w:rFonts w:cs="仿宋_GB2312" w:hint="eastAsia"/>
          <w:szCs w:val="32"/>
          <w:lang w:eastAsia="zh-CN"/>
        </w:rPr>
        <w:t>取所有进入商务标得分计算的投标人评标评审价的算术平均值</w:t>
      </w:r>
      <w:r>
        <w:rPr>
          <w:rFonts w:cs="仿宋_GB2312" w:hint="eastAsia"/>
          <w:szCs w:val="32"/>
          <w:lang w:eastAsia="zh-CN"/>
        </w:rPr>
        <w:t>*98%</w:t>
      </w:r>
      <w:r>
        <w:rPr>
          <w:rFonts w:cs="仿宋_GB2312" w:hint="eastAsia"/>
          <w:szCs w:val="32"/>
          <w:lang w:eastAsia="zh-CN"/>
        </w:rPr>
        <w:t>为评标基准价，评标评审价等于评标基准价的得满分</w:t>
      </w:r>
      <w:r>
        <w:rPr>
          <w:rFonts w:cs="仿宋_GB2312" w:hint="eastAsia"/>
          <w:szCs w:val="32"/>
          <w:lang w:eastAsia="zh-CN"/>
        </w:rPr>
        <w:t>44</w:t>
      </w:r>
      <w:r>
        <w:rPr>
          <w:rFonts w:cs="仿宋_GB2312" w:hint="eastAsia"/>
          <w:szCs w:val="32"/>
          <w:lang w:eastAsia="zh-CN"/>
        </w:rPr>
        <w:t>分，较评标基准价每上浮</w:t>
      </w:r>
      <w:r>
        <w:rPr>
          <w:rFonts w:cs="仿宋_GB2312"/>
          <w:szCs w:val="32"/>
          <w:lang w:eastAsia="zh-CN"/>
        </w:rPr>
        <w:t>1%</w:t>
      </w:r>
      <w:r>
        <w:rPr>
          <w:rFonts w:cs="仿宋_GB2312"/>
          <w:szCs w:val="32"/>
          <w:lang w:eastAsia="zh-CN"/>
        </w:rPr>
        <w:t>扣</w:t>
      </w:r>
      <w:r>
        <w:rPr>
          <w:rFonts w:cs="仿宋_GB2312"/>
          <w:szCs w:val="32"/>
          <w:lang w:eastAsia="zh-CN"/>
        </w:rPr>
        <w:t>1</w:t>
      </w:r>
      <w:r>
        <w:rPr>
          <w:rFonts w:cs="仿宋_GB2312"/>
          <w:szCs w:val="32"/>
          <w:lang w:eastAsia="zh-CN"/>
        </w:rPr>
        <w:t>分，扣至下限；每下浮</w:t>
      </w:r>
      <w:r>
        <w:rPr>
          <w:rFonts w:cs="仿宋_GB2312"/>
          <w:szCs w:val="32"/>
          <w:lang w:eastAsia="zh-CN"/>
        </w:rPr>
        <w:t>1%</w:t>
      </w:r>
      <w:r>
        <w:rPr>
          <w:rFonts w:cs="仿宋_GB2312"/>
          <w:szCs w:val="32"/>
          <w:lang w:eastAsia="zh-CN"/>
        </w:rPr>
        <w:t>扣</w:t>
      </w:r>
      <w:r>
        <w:rPr>
          <w:rFonts w:cs="仿宋_GB2312" w:hint="eastAsia"/>
          <w:szCs w:val="32"/>
          <w:lang w:eastAsia="zh-CN"/>
        </w:rPr>
        <w:t>0.5</w:t>
      </w:r>
      <w:r>
        <w:rPr>
          <w:rFonts w:cs="仿宋_GB2312"/>
          <w:szCs w:val="32"/>
          <w:lang w:eastAsia="zh-CN"/>
        </w:rPr>
        <w:t>分，扣至下限。投标总价得分下限分值不得高于</w:t>
      </w:r>
      <w:r>
        <w:rPr>
          <w:rFonts w:cs="仿宋_GB2312"/>
          <w:szCs w:val="32"/>
          <w:lang w:eastAsia="zh-CN"/>
        </w:rPr>
        <w:t>34</w:t>
      </w:r>
      <w:r>
        <w:rPr>
          <w:rFonts w:cs="仿宋_GB2312"/>
          <w:szCs w:val="32"/>
          <w:lang w:eastAsia="zh-CN"/>
        </w:rPr>
        <w:t>分</w:t>
      </w:r>
      <w:r>
        <w:rPr>
          <w:rFonts w:cs="仿宋_GB2312" w:hint="eastAsia"/>
          <w:szCs w:val="32"/>
          <w:lang w:eastAsia="zh-CN"/>
        </w:rPr>
        <w:t>；采用内插法计算。</w:t>
      </w:r>
    </w:p>
    <w:p w:rsidR="004C2971" w:rsidRDefault="005A2FC0">
      <w:pPr>
        <w:widowControl w:val="0"/>
        <w:kinsoku/>
        <w:ind w:firstLine="640"/>
        <w:rPr>
          <w:rFonts w:cs="仿宋_GB2312"/>
          <w:szCs w:val="32"/>
          <w:lang w:eastAsia="zh-CN"/>
        </w:rPr>
      </w:pPr>
      <w:r>
        <w:rPr>
          <w:rFonts w:cs="仿宋_GB2312" w:hint="eastAsia"/>
          <w:szCs w:val="32"/>
          <w:lang w:eastAsia="zh-CN"/>
        </w:rPr>
        <w:t>（</w:t>
      </w:r>
      <w:r>
        <w:rPr>
          <w:rFonts w:cs="仿宋_GB2312"/>
          <w:szCs w:val="32"/>
          <w:lang w:eastAsia="zh-CN"/>
        </w:rPr>
        <w:t>2</w:t>
      </w:r>
      <w:r>
        <w:rPr>
          <w:rFonts w:cs="仿宋_GB2312" w:hint="eastAsia"/>
          <w:szCs w:val="32"/>
          <w:lang w:eastAsia="zh-CN"/>
        </w:rPr>
        <w:t>）单价甄别：有异常报价项的每一项扣</w:t>
      </w:r>
      <w:r>
        <w:rPr>
          <w:rFonts w:cs="仿宋_GB2312"/>
          <w:szCs w:val="32"/>
          <w:lang w:eastAsia="zh-CN"/>
        </w:rPr>
        <w:t>X</w:t>
      </w:r>
      <w:r>
        <w:rPr>
          <w:rFonts w:cs="仿宋_GB2312"/>
          <w:szCs w:val="32"/>
          <w:lang w:eastAsia="zh-CN"/>
        </w:rPr>
        <w:t>分（分部分</w:t>
      </w:r>
      <w:r>
        <w:rPr>
          <w:rFonts w:cs="仿宋_GB2312"/>
          <w:szCs w:val="32"/>
          <w:lang w:eastAsia="zh-CN"/>
        </w:rPr>
        <w:lastRenderedPageBreak/>
        <w:t>项清单子目数量</w:t>
      </w:r>
      <w:r>
        <w:rPr>
          <w:rFonts w:cs="仿宋_GB2312"/>
          <w:szCs w:val="32"/>
          <w:lang w:eastAsia="zh-CN"/>
        </w:rPr>
        <w:t>≤200</w:t>
      </w:r>
      <w:r>
        <w:rPr>
          <w:rFonts w:cs="仿宋_GB2312"/>
          <w:szCs w:val="32"/>
          <w:lang w:eastAsia="zh-CN"/>
        </w:rPr>
        <w:t>时，</w:t>
      </w:r>
      <w:r>
        <w:rPr>
          <w:rFonts w:cs="仿宋_GB2312"/>
          <w:szCs w:val="32"/>
          <w:lang w:eastAsia="zh-CN"/>
        </w:rPr>
        <w:t>X</w:t>
      </w:r>
      <w:r>
        <w:rPr>
          <w:rFonts w:cs="仿宋_GB2312"/>
          <w:szCs w:val="32"/>
          <w:lang w:eastAsia="zh-CN"/>
        </w:rPr>
        <w:t>取</w:t>
      </w:r>
      <w:r>
        <w:rPr>
          <w:rFonts w:cs="仿宋_GB2312"/>
          <w:szCs w:val="32"/>
          <w:lang w:eastAsia="zh-CN"/>
        </w:rPr>
        <w:t>0.1</w:t>
      </w:r>
      <w:r>
        <w:rPr>
          <w:rFonts w:cs="仿宋_GB2312"/>
          <w:szCs w:val="32"/>
          <w:lang w:eastAsia="zh-CN"/>
        </w:rPr>
        <w:t>；分部分项清单子目数量＞</w:t>
      </w:r>
      <w:r>
        <w:rPr>
          <w:rFonts w:cs="仿宋_GB2312"/>
          <w:szCs w:val="32"/>
          <w:lang w:eastAsia="zh-CN"/>
        </w:rPr>
        <w:t>200</w:t>
      </w:r>
      <w:r>
        <w:rPr>
          <w:rFonts w:cs="仿宋_GB2312"/>
          <w:szCs w:val="32"/>
          <w:lang w:eastAsia="zh-CN"/>
        </w:rPr>
        <w:t>时，</w:t>
      </w:r>
      <w:r>
        <w:rPr>
          <w:rFonts w:cs="仿宋_GB2312"/>
          <w:szCs w:val="32"/>
          <w:lang w:eastAsia="zh-CN"/>
        </w:rPr>
        <w:t>X</w:t>
      </w:r>
      <w:r>
        <w:rPr>
          <w:rFonts w:cs="仿宋_GB2312"/>
          <w:szCs w:val="32"/>
          <w:lang w:eastAsia="zh-CN"/>
        </w:rPr>
        <w:t>取</w:t>
      </w:r>
      <w:r>
        <w:rPr>
          <w:rFonts w:cs="仿宋_GB2312"/>
          <w:szCs w:val="32"/>
          <w:lang w:eastAsia="zh-CN"/>
        </w:rPr>
        <w:t>0.05</w:t>
      </w:r>
      <w:r>
        <w:rPr>
          <w:rFonts w:cs="仿宋_GB2312"/>
          <w:szCs w:val="32"/>
          <w:lang w:eastAsia="zh-CN"/>
        </w:rPr>
        <w:t>）</w:t>
      </w:r>
      <w:r>
        <w:rPr>
          <w:rFonts w:cs="仿宋_GB2312" w:hint="eastAsia"/>
          <w:szCs w:val="32"/>
          <w:lang w:eastAsia="zh-CN"/>
        </w:rPr>
        <w:t>。</w:t>
      </w:r>
    </w:p>
    <w:p w:rsidR="004C2971" w:rsidRDefault="005A2FC0">
      <w:pPr>
        <w:widowControl w:val="0"/>
        <w:kinsoku/>
        <w:autoSpaceDE/>
        <w:autoSpaceDN/>
        <w:ind w:firstLine="640"/>
        <w:rPr>
          <w:rFonts w:ascii="黑体" w:eastAsia="黑体" w:hAnsi="黑体" w:cs="黑体"/>
          <w:szCs w:val="32"/>
          <w:lang w:eastAsia="zh-CN"/>
        </w:rPr>
      </w:pPr>
      <w:r>
        <w:rPr>
          <w:rFonts w:ascii="黑体" w:eastAsia="黑体" w:hAnsi="黑体" w:cs="黑体" w:hint="eastAsia"/>
          <w:szCs w:val="32"/>
          <w:lang w:eastAsia="zh-CN"/>
        </w:rPr>
        <w:t>三、评标结果</w:t>
      </w:r>
    </w:p>
    <w:p w:rsidR="004C2971" w:rsidRDefault="005A2FC0">
      <w:pPr>
        <w:widowControl w:val="0"/>
        <w:kinsoku/>
        <w:ind w:firstLine="640"/>
        <w:rPr>
          <w:rFonts w:cs="仿宋_GB2312"/>
          <w:szCs w:val="32"/>
          <w:lang w:eastAsia="zh-CN"/>
        </w:rPr>
      </w:pPr>
      <w:r>
        <w:rPr>
          <w:rFonts w:cs="仿宋_GB2312" w:hint="eastAsia"/>
          <w:szCs w:val="32"/>
          <w:lang w:eastAsia="zh-CN"/>
        </w:rPr>
        <w:t>总得分</w:t>
      </w:r>
      <w:r>
        <w:rPr>
          <w:rFonts w:cs="仿宋_GB2312"/>
          <w:szCs w:val="32"/>
          <w:lang w:eastAsia="zh-CN"/>
        </w:rPr>
        <w:t>=</w:t>
      </w:r>
      <w:r>
        <w:rPr>
          <w:rFonts w:cs="仿宋_GB2312" w:hint="eastAsia"/>
          <w:szCs w:val="32"/>
          <w:lang w:eastAsia="zh-CN"/>
        </w:rPr>
        <w:t>商务标得分</w:t>
      </w:r>
      <w:r>
        <w:rPr>
          <w:rFonts w:cs="仿宋_GB2312"/>
          <w:szCs w:val="32"/>
          <w:lang w:eastAsia="zh-CN"/>
        </w:rPr>
        <w:t>+</w:t>
      </w:r>
      <w:r>
        <w:rPr>
          <w:rFonts w:cs="仿宋_GB2312" w:hint="eastAsia"/>
          <w:szCs w:val="32"/>
          <w:lang w:eastAsia="zh-CN"/>
        </w:rPr>
        <w:t>技术标得分。总得分最高的投标人为第一中标候选人，总得分第二的为第二中标候选人，以此类推。总得分相同时，投标总报价低的投标人中标候选人排序靠前。</w:t>
      </w:r>
    </w:p>
    <w:p w:rsidR="004C2971" w:rsidRDefault="005A2FC0">
      <w:pPr>
        <w:kinsoku/>
        <w:autoSpaceDE/>
        <w:autoSpaceDN/>
        <w:adjustRightInd/>
        <w:snapToGrid/>
        <w:ind w:firstLine="640"/>
        <w:textAlignment w:val="auto"/>
        <w:rPr>
          <w:rFonts w:cs="仿宋_GB2312"/>
          <w:color w:val="auto"/>
          <w:szCs w:val="32"/>
          <w:shd w:val="clear" w:color="auto" w:fill="FFFFFF"/>
          <w:lang w:eastAsia="zh-CN"/>
        </w:rPr>
      </w:pPr>
      <w:r>
        <w:rPr>
          <w:rFonts w:cs="仿宋_GB2312" w:hint="eastAsia"/>
          <w:color w:val="auto"/>
          <w:szCs w:val="32"/>
          <w:shd w:val="clear" w:color="auto" w:fill="FFFFFF"/>
          <w:lang w:eastAsia="zh-CN"/>
        </w:rPr>
        <w:t>定标时，招标文件明确判定异常低价的，按办法第十条规定执行。</w:t>
      </w:r>
    </w:p>
    <w:p w:rsidR="004C2971" w:rsidRDefault="004C2971">
      <w:pPr>
        <w:ind w:firstLine="640"/>
        <w:rPr>
          <w:lang w:eastAsia="zh-CN"/>
        </w:rPr>
      </w:pPr>
    </w:p>
    <w:sectPr w:rsidR="004C2971">
      <w:pgSz w:w="11906" w:h="16839"/>
      <w:pgMar w:top="1431" w:right="1630" w:bottom="1429" w:left="17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FC0" w:rsidRDefault="005A2FC0">
      <w:pPr>
        <w:spacing w:line="240" w:lineRule="auto"/>
        <w:ind w:firstLine="640"/>
      </w:pPr>
      <w:r>
        <w:separator/>
      </w:r>
    </w:p>
  </w:endnote>
  <w:endnote w:type="continuationSeparator" w:id="0">
    <w:p w:rsidR="005A2FC0" w:rsidRDefault="005A2FC0">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DejaVu Math TeX Gyre">
    <w:altName w:val="Arial Unicode MS"/>
    <w:charset w:val="00"/>
    <w:family w:val="auto"/>
    <w:pitch w:val="default"/>
    <w:sig w:usb0="00000001" w:usb1="4201F9EE" w:usb2="02000000" w:usb3="00000000" w:csb0="60000193" w:csb1="0DD4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971" w:rsidRDefault="004C2971">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971" w:rsidRDefault="005A2FC0" w:rsidP="00181748">
    <w:pPr>
      <w:pStyle w:val="a6"/>
      <w:ind w:firstLineChars="0" w:firstLine="0"/>
    </w:pPr>
    <w:r>
      <w:rPr>
        <w:noProof/>
        <w:lang w:eastAsia="zh-CN"/>
      </w:rPr>
      <mc:AlternateContent>
        <mc:Choice Requires="wps">
          <w:drawing>
            <wp:anchor distT="0" distB="0" distL="114300" distR="114300" simplePos="0" relativeHeight="251659264" behindDoc="0" locked="0" layoutInCell="1" allowOverlap="1" wp14:anchorId="617588C0" wp14:editId="750C1107">
              <wp:simplePos x="0" y="0"/>
              <wp:positionH relativeFrom="margin">
                <wp:posOffset>2510155</wp:posOffset>
              </wp:positionH>
              <wp:positionV relativeFrom="paragraph">
                <wp:posOffset>-371475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C2971" w:rsidRDefault="005A2FC0" w:rsidP="00181748">
                          <w:pPr>
                            <w:pStyle w:val="a6"/>
                            <w:ind w:firstLineChars="0" w:firstLine="0"/>
                          </w:pPr>
                          <w:r w:rsidRPr="00181748">
                            <w:rPr>
                              <w:sz w:val="21"/>
                              <w:szCs w:val="21"/>
                            </w:rPr>
                            <w:fldChar w:fldCharType="begin"/>
                          </w:r>
                          <w:r w:rsidRPr="00181748">
                            <w:rPr>
                              <w:sz w:val="21"/>
                              <w:szCs w:val="21"/>
                            </w:rPr>
                            <w:instrText xml:space="preserve"> PAGE  \* MERGEFORMAT </w:instrText>
                          </w:r>
                          <w:r w:rsidRPr="00181748">
                            <w:rPr>
                              <w:sz w:val="21"/>
                              <w:szCs w:val="21"/>
                            </w:rPr>
                            <w:fldChar w:fldCharType="separate"/>
                          </w:r>
                          <w:r w:rsidR="00181748">
                            <w:rPr>
                              <w:noProof/>
                              <w:sz w:val="21"/>
                              <w:szCs w:val="21"/>
                            </w:rPr>
                            <w:t>2</w:t>
                          </w:r>
                          <w:r w:rsidRPr="00181748">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7588C0" id="_x0000_t202" coordsize="21600,21600" o:spt="202" path="m,l,21600r21600,l21600,xe">
              <v:stroke joinstyle="miter"/>
              <v:path gradientshapeok="t" o:connecttype="rect"/>
            </v:shapetype>
            <v:shape id="文本框 2" o:spid="_x0000_s1026" type="#_x0000_t202" style="position:absolute;left:0;text-align:left;margin-left:197.65pt;margin-top:-29.2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" filled="f" fillcolor="white [3201]" stroked="f" strokeweight=".5pt">
              <v:textbox style="mso-fit-shape-to-text:t" inset="0,0,0,0">
                <w:txbxContent>
                  <w:p w:rsidR="004C2971" w:rsidRDefault="005A2FC0" w:rsidP="00181748">
                    <w:pPr>
                      <w:pStyle w:val="a6"/>
                      <w:ind w:firstLineChars="0" w:firstLine="0"/>
                    </w:pPr>
                    <w:r w:rsidRPr="00181748">
                      <w:rPr>
                        <w:sz w:val="21"/>
                        <w:szCs w:val="21"/>
                      </w:rPr>
                      <w:fldChar w:fldCharType="begin"/>
                    </w:r>
                    <w:r w:rsidRPr="00181748">
                      <w:rPr>
                        <w:sz w:val="21"/>
                        <w:szCs w:val="21"/>
                      </w:rPr>
                      <w:instrText xml:space="preserve"> PAGE  \* MERGEFORMAT </w:instrText>
                    </w:r>
                    <w:r w:rsidRPr="00181748">
                      <w:rPr>
                        <w:sz w:val="21"/>
                        <w:szCs w:val="21"/>
                      </w:rPr>
                      <w:fldChar w:fldCharType="separate"/>
                    </w:r>
                    <w:r w:rsidR="00181748">
                      <w:rPr>
                        <w:noProof/>
                        <w:sz w:val="21"/>
                        <w:szCs w:val="21"/>
                      </w:rPr>
                      <w:t>2</w:t>
                    </w:r>
                    <w:r w:rsidRPr="00181748">
                      <w:rPr>
                        <w:sz w:val="21"/>
                        <w:szCs w:val="21"/>
                      </w:rPr>
                      <w:fldChar w:fldCharType="end"/>
                    </w:r>
                  </w:p>
                </w:txbxContent>
              </v:textbox>
              <w10:wrap anchorx="margin"/>
            </v:shape>
          </w:pict>
        </mc:Fallback>
      </mc:AlternateContent>
    </w:r>
    <w:r>
      <w:rPr>
        <w:noProof/>
        <w:lang w:eastAsia="zh-CN"/>
      </w:rPr>
      <mc:AlternateContent>
        <mc:Choice Requires="wps">
          <w:drawing>
            <wp:anchor distT="0" distB="0" distL="114300" distR="114300" simplePos="0" relativeHeight="251658240" behindDoc="0" locked="0" layoutInCell="1" allowOverlap="1" wp14:anchorId="6AF62D3B" wp14:editId="01321BA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C2971" w:rsidRDefault="004C2971" w:rsidP="00181748">
                          <w:pPr>
                            <w:pStyle w:val="a6"/>
                            <w:ind w:firstLineChars="0" w:firstLine="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6AF62D3B" id="文本框 1"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KtCAMAANM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un24gKjdmctiA49USXg78M50Q/MK4J8RbS6JAlmDTZBqcwFLySU8GNla&#10;GC2k+vjUvvUHnsMpRiuQyRQL0HGM+GsBKgQJTWeozph3hritpxL4DMoCtTgTApThnVkqWX8A/Z7Y&#10;O+CICAo3pdh05tRspRr0n7LJxDmBbjbEzMRVQ21qN/NmcmtADJxG7JBoMQPldJRqVd5K8/6389r9&#10;F4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CTADKt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4C2971" w:rsidRDefault="004C2971" w:rsidP="00181748">
                    <w:pPr>
                      <w:pStyle w:val="a6"/>
                      <w:ind w:firstLineChars="0" w:firstLine="0"/>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971" w:rsidRDefault="004C2971">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FC0" w:rsidRDefault="005A2FC0">
      <w:pPr>
        <w:spacing w:line="240" w:lineRule="auto"/>
        <w:ind w:firstLine="640"/>
      </w:pPr>
      <w:r>
        <w:separator/>
      </w:r>
    </w:p>
  </w:footnote>
  <w:footnote w:type="continuationSeparator" w:id="0">
    <w:p w:rsidR="005A2FC0" w:rsidRDefault="005A2FC0">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971" w:rsidRDefault="004C2971">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971" w:rsidRDefault="004C2971">
    <w:pPr>
      <w:pStyle w:val="a7"/>
      <w:pBdr>
        <w:bottom w:val="none" w:sz="0" w:space="1"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971" w:rsidRDefault="004C2971">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trackRevisions/>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NzBhZmViOWExMzhkMjc2OTg1ZDQzNzBjOWE2ZWQifQ=="/>
  </w:docVars>
  <w:rsids>
    <w:rsidRoot w:val="00381D14"/>
    <w:rsid w:val="B9CDCB70"/>
    <w:rsid w:val="BF789B7D"/>
    <w:rsid w:val="BFDD0FF0"/>
    <w:rsid w:val="DBEDCE49"/>
    <w:rsid w:val="EBE38378"/>
    <w:rsid w:val="EEF381E7"/>
    <w:rsid w:val="F7C7BF9A"/>
    <w:rsid w:val="F8B568C1"/>
    <w:rsid w:val="FC707EB3"/>
    <w:rsid w:val="00000087"/>
    <w:rsid w:val="000058F5"/>
    <w:rsid w:val="00025BBF"/>
    <w:rsid w:val="00027DA5"/>
    <w:rsid w:val="00064D06"/>
    <w:rsid w:val="0009122F"/>
    <w:rsid w:val="00097BE2"/>
    <w:rsid w:val="000A4385"/>
    <w:rsid w:val="000D34DB"/>
    <w:rsid w:val="000F42B0"/>
    <w:rsid w:val="000F6E14"/>
    <w:rsid w:val="000F7373"/>
    <w:rsid w:val="001040A6"/>
    <w:rsid w:val="0013117B"/>
    <w:rsid w:val="00133509"/>
    <w:rsid w:val="00165190"/>
    <w:rsid w:val="001753C5"/>
    <w:rsid w:val="00181748"/>
    <w:rsid w:val="00194170"/>
    <w:rsid w:val="001A4057"/>
    <w:rsid w:val="001B3DEE"/>
    <w:rsid w:val="001D1CB8"/>
    <w:rsid w:val="001D33AC"/>
    <w:rsid w:val="001D5567"/>
    <w:rsid w:val="001E4F93"/>
    <w:rsid w:val="002037E1"/>
    <w:rsid w:val="00220DA8"/>
    <w:rsid w:val="002722DA"/>
    <w:rsid w:val="0028309B"/>
    <w:rsid w:val="00295D72"/>
    <w:rsid w:val="002A45B4"/>
    <w:rsid w:val="002C0F89"/>
    <w:rsid w:val="00306DCA"/>
    <w:rsid w:val="00324E4E"/>
    <w:rsid w:val="00325602"/>
    <w:rsid w:val="00344E00"/>
    <w:rsid w:val="00381D14"/>
    <w:rsid w:val="00395ABC"/>
    <w:rsid w:val="003A4511"/>
    <w:rsid w:val="003A7249"/>
    <w:rsid w:val="003C05B3"/>
    <w:rsid w:val="003C32AC"/>
    <w:rsid w:val="003C36D0"/>
    <w:rsid w:val="003E2A7C"/>
    <w:rsid w:val="003F1E58"/>
    <w:rsid w:val="00412F6D"/>
    <w:rsid w:val="00430852"/>
    <w:rsid w:val="00432C0A"/>
    <w:rsid w:val="00432EC8"/>
    <w:rsid w:val="00441FED"/>
    <w:rsid w:val="004662B4"/>
    <w:rsid w:val="004A7C13"/>
    <w:rsid w:val="004B58B0"/>
    <w:rsid w:val="004C2971"/>
    <w:rsid w:val="004D586C"/>
    <w:rsid w:val="004D7899"/>
    <w:rsid w:val="004E3FBE"/>
    <w:rsid w:val="004F5384"/>
    <w:rsid w:val="00505E9F"/>
    <w:rsid w:val="0054416F"/>
    <w:rsid w:val="00561AD9"/>
    <w:rsid w:val="00573667"/>
    <w:rsid w:val="005808B6"/>
    <w:rsid w:val="00585AD8"/>
    <w:rsid w:val="00585FCA"/>
    <w:rsid w:val="00590E0A"/>
    <w:rsid w:val="005A25E3"/>
    <w:rsid w:val="005A2FC0"/>
    <w:rsid w:val="005A7CF1"/>
    <w:rsid w:val="005D3B54"/>
    <w:rsid w:val="005E5E22"/>
    <w:rsid w:val="0060024B"/>
    <w:rsid w:val="00601019"/>
    <w:rsid w:val="00637C3E"/>
    <w:rsid w:val="00637DF7"/>
    <w:rsid w:val="00645093"/>
    <w:rsid w:val="00652147"/>
    <w:rsid w:val="00654239"/>
    <w:rsid w:val="00680C18"/>
    <w:rsid w:val="00682E32"/>
    <w:rsid w:val="006A008D"/>
    <w:rsid w:val="006A0CFA"/>
    <w:rsid w:val="006B10AB"/>
    <w:rsid w:val="00730F52"/>
    <w:rsid w:val="007355B2"/>
    <w:rsid w:val="007455ED"/>
    <w:rsid w:val="0076330F"/>
    <w:rsid w:val="00766C07"/>
    <w:rsid w:val="0078701A"/>
    <w:rsid w:val="007A0608"/>
    <w:rsid w:val="0081561C"/>
    <w:rsid w:val="00830607"/>
    <w:rsid w:val="00845A0D"/>
    <w:rsid w:val="008559CF"/>
    <w:rsid w:val="008765BC"/>
    <w:rsid w:val="00884F89"/>
    <w:rsid w:val="008C616E"/>
    <w:rsid w:val="008F7B3E"/>
    <w:rsid w:val="009448E3"/>
    <w:rsid w:val="0096579D"/>
    <w:rsid w:val="00977052"/>
    <w:rsid w:val="00987B12"/>
    <w:rsid w:val="009A3DE7"/>
    <w:rsid w:val="009B46C2"/>
    <w:rsid w:val="009B5728"/>
    <w:rsid w:val="009E43DA"/>
    <w:rsid w:val="009F6E23"/>
    <w:rsid w:val="00A03674"/>
    <w:rsid w:val="00A27F8C"/>
    <w:rsid w:val="00A4609D"/>
    <w:rsid w:val="00A47234"/>
    <w:rsid w:val="00A724B0"/>
    <w:rsid w:val="00A9627A"/>
    <w:rsid w:val="00AA10B4"/>
    <w:rsid w:val="00AA5F49"/>
    <w:rsid w:val="00AA7495"/>
    <w:rsid w:val="00AD7B76"/>
    <w:rsid w:val="00AE1609"/>
    <w:rsid w:val="00B1442B"/>
    <w:rsid w:val="00B92EBD"/>
    <w:rsid w:val="00BB673C"/>
    <w:rsid w:val="00BC5F4E"/>
    <w:rsid w:val="00BD1BAD"/>
    <w:rsid w:val="00C05172"/>
    <w:rsid w:val="00C06631"/>
    <w:rsid w:val="00C502E8"/>
    <w:rsid w:val="00C57C2F"/>
    <w:rsid w:val="00C74FC0"/>
    <w:rsid w:val="00C95097"/>
    <w:rsid w:val="00CB321B"/>
    <w:rsid w:val="00CC7746"/>
    <w:rsid w:val="00CD231C"/>
    <w:rsid w:val="00CD2544"/>
    <w:rsid w:val="00CD6B93"/>
    <w:rsid w:val="00D0147D"/>
    <w:rsid w:val="00D033A0"/>
    <w:rsid w:val="00D11F1A"/>
    <w:rsid w:val="00D42784"/>
    <w:rsid w:val="00D471F0"/>
    <w:rsid w:val="00D669A1"/>
    <w:rsid w:val="00D701EE"/>
    <w:rsid w:val="00D7054B"/>
    <w:rsid w:val="00D756D1"/>
    <w:rsid w:val="00DA5F87"/>
    <w:rsid w:val="00DB724E"/>
    <w:rsid w:val="00DD316D"/>
    <w:rsid w:val="00DF7A4D"/>
    <w:rsid w:val="00E14308"/>
    <w:rsid w:val="00E25D69"/>
    <w:rsid w:val="00E51E5F"/>
    <w:rsid w:val="00E7013B"/>
    <w:rsid w:val="00E965CF"/>
    <w:rsid w:val="00EB5177"/>
    <w:rsid w:val="00EE023D"/>
    <w:rsid w:val="00EE5813"/>
    <w:rsid w:val="00F0113B"/>
    <w:rsid w:val="00F344F4"/>
    <w:rsid w:val="00F40CBC"/>
    <w:rsid w:val="00F434E6"/>
    <w:rsid w:val="00F46989"/>
    <w:rsid w:val="00F47332"/>
    <w:rsid w:val="00FD1D58"/>
    <w:rsid w:val="00FE0950"/>
    <w:rsid w:val="018F6A3E"/>
    <w:rsid w:val="02EF5CDD"/>
    <w:rsid w:val="050B0AD1"/>
    <w:rsid w:val="06782196"/>
    <w:rsid w:val="0C3B67CB"/>
    <w:rsid w:val="0C874EE1"/>
    <w:rsid w:val="0F9D4A1B"/>
    <w:rsid w:val="18EA56F8"/>
    <w:rsid w:val="1CDD2D0B"/>
    <w:rsid w:val="1DD91315"/>
    <w:rsid w:val="1DDFDC34"/>
    <w:rsid w:val="209B1673"/>
    <w:rsid w:val="20BE47F2"/>
    <w:rsid w:val="27AC5CEC"/>
    <w:rsid w:val="29126B91"/>
    <w:rsid w:val="2BEE242F"/>
    <w:rsid w:val="2C9C273B"/>
    <w:rsid w:val="2ED34CD3"/>
    <w:rsid w:val="32D83E39"/>
    <w:rsid w:val="3A1F3C2C"/>
    <w:rsid w:val="3BFAA32F"/>
    <w:rsid w:val="3D784514"/>
    <w:rsid w:val="3F1B30E3"/>
    <w:rsid w:val="3F548C5D"/>
    <w:rsid w:val="46A07A1D"/>
    <w:rsid w:val="48511C5D"/>
    <w:rsid w:val="4851661A"/>
    <w:rsid w:val="4CEF795D"/>
    <w:rsid w:val="55784E25"/>
    <w:rsid w:val="5F57DDF8"/>
    <w:rsid w:val="62B114E5"/>
    <w:rsid w:val="62CD2097"/>
    <w:rsid w:val="6E2B704C"/>
    <w:rsid w:val="717F6C52"/>
    <w:rsid w:val="72EEA6D5"/>
    <w:rsid w:val="74CA6436"/>
    <w:rsid w:val="794D2335"/>
    <w:rsid w:val="79F677DD"/>
    <w:rsid w:val="7CAEDD99"/>
    <w:rsid w:val="7DFF8317"/>
    <w:rsid w:val="7ECD54A1"/>
    <w:rsid w:val="7F5FACA6"/>
    <w:rsid w:val="7F7F935F"/>
    <w:rsid w:val="7F9E194B"/>
    <w:rsid w:val="7FDD515D"/>
    <w:rsid w:val="7FEEBF13"/>
    <w:rsid w:val="7FFDF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52E436-D957-4D11-B5C1-BF5CD548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spacing w:line="600" w:lineRule="exact"/>
      <w:ind w:firstLineChars="200" w:firstLine="602"/>
      <w:jc w:val="both"/>
      <w:textAlignment w:val="baseline"/>
    </w:pPr>
    <w:rPr>
      <w:rFonts w:ascii="仿宋_GB2312" w:eastAsia="仿宋_GB2312" w:hAnsi="仿宋_GB2312" w:cs="Arial"/>
      <w:snapToGrid w:val="0"/>
      <w:color w:val="000000"/>
      <w:sz w:val="32"/>
      <w:szCs w:val="21"/>
      <w:lang w:eastAsia="en-US"/>
    </w:rPr>
  </w:style>
  <w:style w:type="paragraph" w:styleId="1">
    <w:name w:val="heading 1"/>
    <w:basedOn w:val="a"/>
    <w:next w:val="a"/>
    <w:link w:val="1Char"/>
    <w:qFormat/>
    <w:pPr>
      <w:keepNext/>
      <w:keepLines/>
      <w:ind w:firstLineChars="0" w:firstLine="0"/>
      <w:jc w:val="center"/>
      <w:outlineLvl w:val="0"/>
    </w:pPr>
    <w:rPr>
      <w:rFonts w:eastAsia="方正小标宋简体"/>
      <w:bCs/>
      <w:kern w:val="44"/>
      <w:sz w:val="44"/>
      <w:szCs w:val="44"/>
    </w:rPr>
  </w:style>
  <w:style w:type="paragraph" w:styleId="2">
    <w:name w:val="heading 2"/>
    <w:basedOn w:val="a"/>
    <w:next w:val="a"/>
    <w:link w:val="2Char"/>
    <w:qFormat/>
    <w:pPr>
      <w:keepNext/>
      <w:keepLines/>
      <w:jc w:val="left"/>
      <w:outlineLvl w:val="1"/>
    </w:pPr>
    <w:rPr>
      <w:rFonts w:ascii="Cambria" w:eastAsia="黑体" w:hAnsi="Cambria" w:cs="宋体"/>
      <w:bCs/>
      <w:szCs w:val="32"/>
    </w:rPr>
  </w:style>
  <w:style w:type="paragraph" w:styleId="3">
    <w:name w:val="heading 3"/>
    <w:basedOn w:val="a"/>
    <w:next w:val="a"/>
    <w:link w:val="3Char"/>
    <w:unhideWhenUsed/>
    <w:qFormat/>
    <w:pPr>
      <w:keepNext/>
      <w:keepLines/>
      <w:outlineLvl w:val="2"/>
    </w:pPr>
    <w:rPr>
      <w:rFonts w:ascii="楷体_GB2312" w:eastAsia="楷体_GB2312" w:hAnsi="楷体_GB23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qFormat/>
    <w:rPr>
      <w:rFonts w:ascii="仿宋" w:eastAsia="仿宋" w:hAnsi="仿宋" w:cs="仿宋"/>
      <w:sz w:val="28"/>
      <w:szCs w:val="28"/>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pPr>
    <w:rPr>
      <w:sz w:val="18"/>
      <w:szCs w:val="18"/>
    </w:rPr>
  </w:style>
  <w:style w:type="paragraph" w:styleId="a7">
    <w:name w:val="header"/>
    <w:basedOn w:val="a"/>
    <w:link w:val="Char2"/>
    <w:qFormat/>
    <w:pPr>
      <w:pBdr>
        <w:bottom w:val="single" w:sz="6" w:space="1" w:color="auto"/>
      </w:pBdr>
      <w:tabs>
        <w:tab w:val="center" w:pos="4153"/>
        <w:tab w:val="right" w:pos="8306"/>
      </w:tabs>
      <w:jc w:val="center"/>
    </w:pPr>
    <w:rPr>
      <w:sz w:val="18"/>
      <w:szCs w:val="18"/>
    </w:rPr>
  </w:style>
  <w:style w:type="paragraph" w:styleId="a8">
    <w:name w:val="annotation subject"/>
    <w:basedOn w:val="a3"/>
    <w:next w:val="a3"/>
    <w:link w:val="Char3"/>
    <w:qFormat/>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Pr>
      <w:sz w:val="21"/>
      <w:szCs w:val="21"/>
    </w:rPr>
  </w:style>
  <w:style w:type="table" w:customStyle="1" w:styleId="TableNormal">
    <w:name w:val="Table Normal"/>
    <w:qFormat/>
    <w:tblPr>
      <w:tblCellMar>
        <w:top w:w="0" w:type="dxa"/>
        <w:left w:w="0" w:type="dxa"/>
        <w:bottom w:w="0" w:type="dxa"/>
        <w:right w:w="0" w:type="dxa"/>
      </w:tblCellMar>
    </w:tblPr>
  </w:style>
  <w:style w:type="character" w:customStyle="1" w:styleId="Char2">
    <w:name w:val="页眉 Char"/>
    <w:basedOn w:val="a0"/>
    <w:link w:val="a7"/>
    <w:qFormat/>
    <w:rPr>
      <w:rFonts w:ascii="Arial" w:eastAsia="Arial" w:hAnsi="Arial" w:cs="Arial"/>
      <w:snapToGrid w:val="0"/>
      <w:color w:val="000000"/>
      <w:sz w:val="18"/>
      <w:szCs w:val="18"/>
      <w:lang w:eastAsia="en-US"/>
    </w:rPr>
  </w:style>
  <w:style w:type="character" w:customStyle="1" w:styleId="Char1">
    <w:name w:val="页脚 Char"/>
    <w:basedOn w:val="a0"/>
    <w:link w:val="a6"/>
    <w:qFormat/>
    <w:rPr>
      <w:rFonts w:ascii="Arial" w:eastAsia="Arial" w:hAnsi="Arial" w:cs="Arial"/>
      <w:snapToGrid w:val="0"/>
      <w:color w:val="000000"/>
      <w:sz w:val="18"/>
      <w:szCs w:val="18"/>
      <w:lang w:eastAsia="en-US"/>
    </w:rPr>
  </w:style>
  <w:style w:type="character" w:customStyle="1" w:styleId="Char0">
    <w:name w:val="批注框文本 Char"/>
    <w:basedOn w:val="a0"/>
    <w:link w:val="a5"/>
    <w:qFormat/>
    <w:rPr>
      <w:rFonts w:ascii="Arial" w:eastAsia="Arial" w:hAnsi="Arial" w:cs="Arial"/>
      <w:snapToGrid w:val="0"/>
      <w:color w:val="000000"/>
      <w:sz w:val="18"/>
      <w:szCs w:val="18"/>
      <w:lang w:eastAsia="en-US"/>
    </w:rPr>
  </w:style>
  <w:style w:type="character" w:customStyle="1" w:styleId="2Char">
    <w:name w:val="标题 2 Char"/>
    <w:basedOn w:val="a0"/>
    <w:link w:val="2"/>
    <w:qFormat/>
    <w:rPr>
      <w:rFonts w:ascii="Cambria" w:eastAsia="黑体" w:hAnsi="Cambria" w:cs="宋体"/>
      <w:bCs/>
      <w:snapToGrid w:val="0"/>
      <w:color w:val="000000"/>
      <w:sz w:val="32"/>
      <w:szCs w:val="32"/>
      <w:lang w:eastAsia="en-US"/>
    </w:rPr>
  </w:style>
  <w:style w:type="character" w:customStyle="1" w:styleId="1Char">
    <w:name w:val="标题 1 Char"/>
    <w:basedOn w:val="a0"/>
    <w:link w:val="1"/>
    <w:qFormat/>
    <w:rPr>
      <w:rFonts w:ascii="Arial" w:eastAsia="方正小标宋简体" w:hAnsi="Arial" w:cs="Arial"/>
      <w:bCs/>
      <w:snapToGrid w:val="0"/>
      <w:color w:val="000000"/>
      <w:kern w:val="44"/>
      <w:sz w:val="44"/>
      <w:szCs w:val="44"/>
      <w:lang w:eastAsia="en-US"/>
    </w:rPr>
  </w:style>
  <w:style w:type="character" w:customStyle="1" w:styleId="Char">
    <w:name w:val="批注文字 Char"/>
    <w:basedOn w:val="a0"/>
    <w:link w:val="a3"/>
    <w:qFormat/>
    <w:rPr>
      <w:rFonts w:ascii="Arial" w:eastAsia="Arial" w:hAnsi="Arial" w:cs="Arial"/>
      <w:snapToGrid w:val="0"/>
      <w:color w:val="000000"/>
      <w:sz w:val="21"/>
      <w:szCs w:val="21"/>
      <w:lang w:eastAsia="en-US"/>
    </w:rPr>
  </w:style>
  <w:style w:type="character" w:customStyle="1" w:styleId="Char3">
    <w:name w:val="批注主题 Char"/>
    <w:basedOn w:val="Char"/>
    <w:link w:val="a8"/>
    <w:qFormat/>
    <w:rPr>
      <w:rFonts w:ascii="Arial" w:eastAsia="Arial" w:hAnsi="Arial" w:cs="Arial"/>
      <w:b/>
      <w:bCs/>
      <w:snapToGrid w:val="0"/>
      <w:color w:val="000000"/>
      <w:sz w:val="21"/>
      <w:szCs w:val="21"/>
      <w:lang w:eastAsia="en-US"/>
    </w:rPr>
  </w:style>
  <w:style w:type="character" w:customStyle="1" w:styleId="3Char">
    <w:name w:val="标题 3 Char"/>
    <w:link w:val="3"/>
    <w:qFormat/>
    <w:rPr>
      <w:rFonts w:ascii="楷体_GB2312" w:eastAsia="楷体_GB2312" w:hAnsi="楷体_GB2312"/>
    </w:rPr>
  </w:style>
  <w:style w:type="paragraph" w:styleId="ab">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1202</Words>
  <Characters>6857</Characters>
  <Application>Microsoft Office Word</Application>
  <DocSecurity>0</DocSecurity>
  <Lines>57</Lines>
  <Paragraphs>16</Paragraphs>
  <ScaleCrop>false</ScaleCrop>
  <Company>Microsoft</Company>
  <LinksUpToDate>false</LinksUpToDate>
  <CharactersWithSpaces>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绿水青山</dc:creator>
  <cp:lastModifiedBy>郭越</cp:lastModifiedBy>
  <cp:revision>3</cp:revision>
  <cp:lastPrinted>2025-04-26T12:21:00Z</cp:lastPrinted>
  <dcterms:created xsi:type="dcterms:W3CDTF">2025-09-26T06:19:00Z</dcterms:created>
  <dcterms:modified xsi:type="dcterms:W3CDTF">2025-10-10T08:07:00Z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2024-05-13T18:00:50Z</vt:filetime>
  </property>
  <property fmtid="{D5CDD505-2E9C-101B-9397-08002B2CF9AE}" pid="4" name="KSOProductBuildVer">
    <vt:lpwstr>2052-11.8.2.9831</vt:lpwstr>
  </property>
  <property fmtid="{D5CDD505-2E9C-101B-9397-08002B2CF9AE}" pid="5" name="ICV">
    <vt:lpwstr>827BBBF770FF48B88AD7318260C41621_13</vt:lpwstr>
  </property>
  <property fmtid="{D5CDD505-2E9C-101B-9397-08002B2CF9AE}" pid="6" name="KSOTemplateDocerSaveRecord">
    <vt:lpwstr>eyJoZGlkIjoiMjk0YTk5ZjMwN2IyZWUxNTY5YWNiMTQ2MjU1MzY3ZDYiLCJ1c2VySWQiOiIzODk4OTg4MTcifQ==</vt:lpwstr>
  </property>
</Properties>
</file>