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200" w:line="360" w:lineRule="auto"/>
        <w:ind w:left="0" w:leftChars="0" w:right="0" w:rightChars="0" w:firstLine="0" w:firstLineChars="0"/>
        <w:jc w:val="center"/>
        <w:textAlignment w:val="auto"/>
        <w:rPr>
          <w:rFonts w:hint="eastAsia" w:ascii="宋体" w:hAnsi="宋体" w:eastAsia="宋体" w:cs="宋体"/>
          <w:b w:val="0"/>
          <w:bCs/>
          <w:sz w:val="44"/>
          <w:szCs w:val="44"/>
        </w:rPr>
      </w:pPr>
    </w:p>
    <w:p>
      <w:pPr>
        <w:keepNext w:val="0"/>
        <w:keepLines w:val="0"/>
        <w:pageBreakBefore w:val="0"/>
        <w:widowControl w:val="0"/>
        <w:kinsoku/>
        <w:wordWrap/>
        <w:overflowPunct/>
        <w:topLinePunct w:val="0"/>
        <w:autoSpaceDE/>
        <w:autoSpaceDN/>
        <w:bidi w:val="0"/>
        <w:adjustRightInd/>
        <w:snapToGrid/>
        <w:spacing w:before="0" w:beforeLines="200" w:line="360" w:lineRule="auto"/>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《滩涂地形测绘标准》</w:t>
      </w:r>
    </w:p>
    <w:p>
      <w:pPr>
        <w:spacing w:line="600" w:lineRule="auto"/>
        <w:ind w:left="0" w:leftChars="0" w:right="0" w:rightChars="0" w:firstLine="0" w:firstLineChars="0"/>
        <w:jc w:val="center"/>
        <w:rPr>
          <w:rFonts w:hint="eastAsia" w:ascii="宋体" w:hAnsi="宋体" w:cs="宋体"/>
          <w:b w:val="0"/>
          <w:bCs/>
          <w:sz w:val="32"/>
          <w:szCs w:val="32"/>
          <w:lang w:eastAsia="zh-CN"/>
        </w:rPr>
      </w:pPr>
      <w:r>
        <w:rPr>
          <w:rFonts w:hint="eastAsia" w:ascii="宋体" w:hAnsi="宋体" w:cs="宋体"/>
          <w:b w:val="0"/>
          <w:bCs/>
          <w:sz w:val="32"/>
          <w:szCs w:val="32"/>
          <w:lang w:eastAsia="zh-CN"/>
        </w:rPr>
        <w:t>（</w:t>
      </w:r>
      <w:r>
        <w:rPr>
          <w:rFonts w:hint="eastAsia" w:ascii="宋体" w:hAnsi="宋体" w:cs="宋体"/>
          <w:b w:val="0"/>
          <w:bCs/>
          <w:sz w:val="32"/>
          <w:szCs w:val="32"/>
          <w:lang w:eastAsia="zh-CN"/>
        </w:rPr>
        <w:sym w:font="Wingdings" w:char="00FE"/>
      </w:r>
      <w:r>
        <w:rPr>
          <w:rFonts w:hint="eastAsia" w:ascii="宋体" w:hAnsi="宋体" w:cs="宋体"/>
          <w:b w:val="0"/>
          <w:bCs/>
          <w:sz w:val="32"/>
          <w:szCs w:val="32"/>
          <w:lang w:val="en-US" w:eastAsia="zh-CN"/>
        </w:rPr>
        <w:t xml:space="preserve">征求意见稿 </w:t>
      </w:r>
      <w:r>
        <w:rPr>
          <w:rFonts w:hint="eastAsia" w:ascii="宋体" w:hAnsi="宋体" w:cs="宋体"/>
          <w:b w:val="0"/>
          <w:bCs/>
          <w:sz w:val="32"/>
          <w:szCs w:val="32"/>
          <w:lang w:eastAsia="zh-CN"/>
        </w:rPr>
        <w:sym w:font="Wingdings" w:char="00A8"/>
      </w:r>
      <w:r>
        <w:rPr>
          <w:rFonts w:hint="eastAsia" w:ascii="宋体" w:hAnsi="宋体" w:cs="宋体"/>
          <w:b w:val="0"/>
          <w:bCs/>
          <w:sz w:val="32"/>
          <w:szCs w:val="32"/>
          <w:lang w:val="en-US" w:eastAsia="zh-CN"/>
        </w:rPr>
        <w:t xml:space="preserve">送审稿 </w:t>
      </w:r>
      <w:r>
        <w:rPr>
          <w:rFonts w:hint="eastAsia" w:ascii="宋体" w:hAnsi="宋体" w:cs="宋体"/>
          <w:b w:val="0"/>
          <w:bCs/>
          <w:sz w:val="32"/>
          <w:szCs w:val="32"/>
          <w:lang w:eastAsia="zh-CN"/>
        </w:rPr>
        <w:sym w:font="Wingdings" w:char="00A8"/>
      </w:r>
      <w:r>
        <w:rPr>
          <w:rFonts w:hint="eastAsia" w:ascii="宋体" w:hAnsi="宋体" w:cs="宋体"/>
          <w:b w:val="0"/>
          <w:bCs/>
          <w:sz w:val="32"/>
          <w:szCs w:val="32"/>
          <w:lang w:val="en-US" w:eastAsia="zh-CN"/>
        </w:rPr>
        <w:t>报批稿</w:t>
      </w:r>
      <w:r>
        <w:rPr>
          <w:rFonts w:hint="eastAsia" w:ascii="宋体" w:hAnsi="宋体" w:cs="宋体"/>
          <w:b w:val="0"/>
          <w:bCs/>
          <w:sz w:val="32"/>
          <w:szCs w:val="32"/>
          <w:lang w:eastAsia="zh-CN"/>
        </w:rPr>
        <w:t>）</w:t>
      </w:r>
    </w:p>
    <w:p>
      <w:pPr>
        <w:spacing w:line="600" w:lineRule="auto"/>
        <w:ind w:left="0" w:leftChars="0" w:right="0" w:rightChars="0" w:firstLine="0" w:firstLineChars="0"/>
        <w:jc w:val="center"/>
        <w:rPr>
          <w:rFonts w:hint="eastAsia" w:ascii="宋体" w:hAnsi="宋体" w:cs="宋体"/>
          <w:b w:val="0"/>
          <w:bCs/>
          <w:sz w:val="32"/>
          <w:szCs w:val="32"/>
          <w:lang w:eastAsia="zh-CN"/>
        </w:rPr>
      </w:pPr>
    </w:p>
    <w:p>
      <w:pPr>
        <w:spacing w:line="600" w:lineRule="auto"/>
        <w:ind w:left="0" w:leftChars="0" w:right="0" w:rightChars="0" w:firstLine="0" w:firstLineChars="0"/>
        <w:jc w:val="center"/>
        <w:rPr>
          <w:rFonts w:hint="eastAsia" w:ascii="宋体" w:hAnsi="宋体" w:cs="宋体"/>
          <w:b w:val="0"/>
          <w:bCs/>
          <w:sz w:val="48"/>
          <w:szCs w:val="48"/>
          <w:lang w:val="en-US" w:eastAsia="zh-CN"/>
        </w:rPr>
      </w:pPr>
      <w:r>
        <w:rPr>
          <w:rFonts w:hint="eastAsia" w:ascii="宋体" w:hAnsi="宋体" w:cs="宋体"/>
          <w:b w:val="0"/>
          <w:bCs/>
          <w:sz w:val="48"/>
          <w:szCs w:val="48"/>
          <w:lang w:val="en-US" w:eastAsia="zh-CN"/>
        </w:rPr>
        <w:t>编制说明</w:t>
      </w:r>
    </w:p>
    <w:p>
      <w:pPr>
        <w:spacing w:line="480" w:lineRule="auto"/>
        <w:ind w:left="0" w:leftChars="0" w:right="0" w:rightChars="0" w:firstLine="0" w:firstLineChars="0"/>
        <w:jc w:val="center"/>
        <w:rPr>
          <w:rFonts w:hint="eastAsia" w:ascii="宋体" w:hAnsi="宋体" w:cs="宋体"/>
          <w:b w:val="0"/>
          <w:bCs/>
          <w:sz w:val="48"/>
          <w:szCs w:val="48"/>
          <w:lang w:val="en-US" w:eastAsia="zh-CN"/>
        </w:rPr>
      </w:pPr>
    </w:p>
    <w:p>
      <w:pPr>
        <w:spacing w:line="480" w:lineRule="auto"/>
        <w:ind w:left="0" w:leftChars="0" w:right="0" w:rightChars="0" w:firstLine="0" w:firstLineChars="0"/>
        <w:jc w:val="center"/>
        <w:rPr>
          <w:rFonts w:hint="eastAsia" w:ascii="宋体" w:hAnsi="宋体" w:cs="宋体"/>
          <w:b w:val="0"/>
          <w:bCs/>
          <w:sz w:val="48"/>
          <w:szCs w:val="48"/>
          <w:lang w:val="en-US" w:eastAsia="zh-CN"/>
        </w:rPr>
      </w:pPr>
    </w:p>
    <w:p>
      <w:pPr>
        <w:spacing w:line="480" w:lineRule="auto"/>
        <w:ind w:left="0" w:leftChars="0" w:right="0" w:rightChars="0" w:firstLine="0" w:firstLineChars="0"/>
        <w:jc w:val="center"/>
        <w:rPr>
          <w:rFonts w:hint="eastAsia" w:ascii="宋体" w:hAnsi="宋体" w:cs="宋体"/>
          <w:b w:val="0"/>
          <w:bCs/>
          <w:sz w:val="48"/>
          <w:szCs w:val="48"/>
          <w:lang w:val="en-US" w:eastAsia="zh-CN"/>
        </w:rPr>
      </w:pPr>
    </w:p>
    <w:p>
      <w:pPr>
        <w:spacing w:line="480" w:lineRule="auto"/>
        <w:ind w:left="0" w:leftChars="0" w:right="0" w:rightChars="0" w:firstLine="0" w:firstLineChars="0"/>
        <w:jc w:val="center"/>
        <w:rPr>
          <w:rFonts w:hint="eastAsia" w:ascii="宋体" w:hAnsi="宋体" w:cs="宋体"/>
          <w:b w:val="0"/>
          <w:bCs/>
          <w:sz w:val="48"/>
          <w:szCs w:val="48"/>
          <w:lang w:val="en-US" w:eastAsia="zh-CN"/>
        </w:rPr>
      </w:pPr>
    </w:p>
    <w:p>
      <w:pPr>
        <w:spacing w:line="480" w:lineRule="auto"/>
        <w:ind w:left="0" w:leftChars="0" w:right="0" w:rightChars="0" w:firstLine="0" w:firstLineChars="0"/>
        <w:jc w:val="center"/>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主编单位（签章）：上海市海洋监测预报中心</w:t>
      </w:r>
    </w:p>
    <w:p>
      <w:pPr>
        <w:spacing w:line="480" w:lineRule="auto"/>
        <w:ind w:left="0" w:leftChars="0" w:right="0" w:rightChars="0" w:firstLine="0" w:firstLineChars="0"/>
        <w:jc w:val="center"/>
        <w:rPr>
          <w:rFonts w:hint="eastAsia" w:ascii="黑体" w:hAnsi="黑体" w:eastAsia="黑体"/>
          <w:b/>
          <w:sz w:val="32"/>
          <w:szCs w:val="32"/>
        </w:rPr>
      </w:pPr>
      <w:r>
        <w:rPr>
          <w:rFonts w:hint="eastAsia" w:ascii="宋体" w:hAnsi="宋体" w:cs="宋体"/>
          <w:b w:val="0"/>
          <w:bCs/>
          <w:sz w:val="30"/>
          <w:szCs w:val="30"/>
          <w:highlight w:val="none"/>
          <w:lang w:val="en-US" w:eastAsia="zh-CN"/>
        </w:rPr>
        <w:t>2025年3月27日</w:t>
      </w:r>
      <w:r>
        <w:rPr>
          <w:rFonts w:hint="eastAsia" w:ascii="黑体" w:hAnsi="黑体" w:eastAsia="黑体"/>
          <w:b/>
          <w:sz w:val="32"/>
          <w:szCs w:val="32"/>
        </w:rPr>
        <w:br w:type="page"/>
      </w:r>
    </w:p>
    <w:p>
      <w:pPr>
        <w:jc w:val="center"/>
        <w:rPr>
          <w:rFonts w:hint="eastAsia" w:ascii="宋体" w:hAnsi="宋体" w:eastAsia="宋体" w:cs="宋体"/>
          <w:b w:val="0"/>
          <w:bCs/>
          <w:sz w:val="32"/>
          <w:szCs w:val="32"/>
        </w:rPr>
      </w:pPr>
      <w:r>
        <w:rPr>
          <w:rFonts w:hint="eastAsia" w:ascii="宋体" w:hAnsi="宋体" w:eastAsia="宋体" w:cs="宋体"/>
          <w:b w:val="0"/>
          <w:bCs/>
          <w:sz w:val="32"/>
          <w:szCs w:val="32"/>
        </w:rPr>
        <w:t>地方标准《滩涂地形测绘标准》</w:t>
      </w:r>
    </w:p>
    <w:p>
      <w:pPr>
        <w:jc w:val="center"/>
        <w:rPr>
          <w:rFonts w:hint="eastAsia" w:ascii="宋体" w:hAnsi="宋体" w:eastAsia="宋体" w:cs="宋体"/>
          <w:b w:val="0"/>
          <w:bCs/>
          <w:sz w:val="32"/>
          <w:szCs w:val="32"/>
        </w:rPr>
      </w:pPr>
      <w:r>
        <w:rPr>
          <w:rFonts w:hint="eastAsia" w:ascii="宋体" w:hAnsi="宋体" w:eastAsia="宋体" w:cs="宋体"/>
          <w:b w:val="0"/>
          <w:bCs/>
          <w:sz w:val="32"/>
          <w:szCs w:val="32"/>
        </w:rPr>
        <w:t>编 制 说 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宋体" w:hAnsi="宋体"/>
          <w:b/>
          <w:sz w:val="30"/>
          <w:szCs w:val="30"/>
        </w:rPr>
      </w:pPr>
      <w:bookmarkStart w:id="0" w:name="_Toc152561595"/>
      <w:bookmarkEnd w:id="0"/>
      <w:r>
        <w:rPr>
          <w:rFonts w:hint="eastAsia" w:ascii="宋体" w:hAnsi="宋体"/>
          <w:b/>
          <w:sz w:val="30"/>
          <w:szCs w:val="30"/>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宋体" w:hAnsi="宋体"/>
          <w:b/>
          <w:sz w:val="24"/>
          <w:szCs w:val="24"/>
        </w:rPr>
      </w:pPr>
      <w:r>
        <w:rPr>
          <w:rFonts w:ascii="宋体" w:hAnsi="宋体"/>
          <w:b/>
          <w:sz w:val="24"/>
          <w:szCs w:val="24"/>
        </w:rPr>
        <w:t>1</w:t>
      </w:r>
      <w:r>
        <w:rPr>
          <w:rFonts w:hint="eastAsia" w:ascii="宋体" w:hAnsi="宋体"/>
          <w:b/>
          <w:sz w:val="24"/>
          <w:szCs w:val="24"/>
        </w:rPr>
        <w:t>.项目来源</w:t>
      </w:r>
    </w:p>
    <w:p>
      <w:pPr>
        <w:spacing w:line="360" w:lineRule="auto"/>
        <w:ind w:firstLine="480"/>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14日</w:t>
      </w:r>
      <w:r>
        <w:rPr>
          <w:rFonts w:hint="eastAsia" w:ascii="宋体" w:hAnsi="宋体"/>
          <w:sz w:val="24"/>
          <w:szCs w:val="24"/>
        </w:rPr>
        <w:t>，</w:t>
      </w:r>
      <w:r>
        <w:rPr>
          <w:rFonts w:hint="eastAsia" w:ascii="宋体" w:hAnsi="宋体"/>
          <w:sz w:val="24"/>
          <w:szCs w:val="24"/>
          <w:lang w:val="en-US" w:eastAsia="zh-CN"/>
        </w:rPr>
        <w:t>根据沪建标定</w:t>
      </w: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670</w:t>
      </w:r>
      <w:r>
        <w:rPr>
          <w:rFonts w:hint="eastAsia" w:ascii="宋体" w:hAnsi="宋体"/>
          <w:sz w:val="24"/>
          <w:szCs w:val="24"/>
        </w:rPr>
        <w:t>号文</w:t>
      </w:r>
      <w:r>
        <w:rPr>
          <w:rFonts w:hint="eastAsia" w:ascii="宋体" w:hAnsi="宋体"/>
          <w:sz w:val="24"/>
          <w:szCs w:val="24"/>
          <w:lang w:eastAsia="zh-CN"/>
        </w:rPr>
        <w:t>，</w:t>
      </w:r>
      <w:r>
        <w:rPr>
          <w:rFonts w:hint="eastAsia" w:ascii="宋体" w:hAnsi="宋体"/>
          <w:sz w:val="24"/>
          <w:szCs w:val="24"/>
          <w:lang w:val="en-US" w:eastAsia="zh-CN"/>
        </w:rPr>
        <w:t>上海市住房和城乡建设管理委员会印发了《2024年上海市工程建设规范、建筑标准设计编制计划&gt;的通知</w:t>
      </w:r>
      <w:r>
        <w:rPr>
          <w:rFonts w:hint="eastAsia" w:ascii="宋体" w:hAnsi="宋体"/>
          <w:sz w:val="24"/>
          <w:szCs w:val="24"/>
          <w:lang w:eastAsia="zh-CN"/>
        </w:rPr>
        <w:t>》，</w:t>
      </w:r>
      <w:r>
        <w:rPr>
          <w:rFonts w:hint="eastAsia" w:ascii="宋体" w:hAnsi="宋体"/>
          <w:sz w:val="24"/>
          <w:szCs w:val="24"/>
          <w:lang w:val="en-US" w:eastAsia="zh-CN"/>
        </w:rPr>
        <w:t>通知的《2024年上海市工程建设规范编制计划（新编）》中</w:t>
      </w:r>
      <w:r>
        <w:rPr>
          <w:rFonts w:hint="eastAsia" w:ascii="宋体" w:hAnsi="宋体"/>
          <w:sz w:val="24"/>
          <w:szCs w:val="24"/>
        </w:rPr>
        <w:t>安排了《滩涂地形测绘标准》的</w:t>
      </w:r>
      <w:r>
        <w:rPr>
          <w:rFonts w:hint="eastAsia" w:ascii="宋体" w:hAnsi="宋体"/>
          <w:sz w:val="24"/>
          <w:szCs w:val="24"/>
          <w:lang w:val="en-US" w:eastAsia="zh-CN"/>
        </w:rPr>
        <w:t>编制计划</w:t>
      </w:r>
      <w:r>
        <w:rPr>
          <w:rFonts w:hint="eastAsia" w:ascii="宋体" w:hAnsi="宋体"/>
          <w:sz w:val="24"/>
          <w:szCs w:val="24"/>
        </w:rPr>
        <w:t>。上海市海洋监测预报中心</w:t>
      </w:r>
      <w:r>
        <w:rPr>
          <w:rFonts w:hint="eastAsia" w:ascii="宋体" w:hAnsi="宋体"/>
          <w:sz w:val="24"/>
          <w:szCs w:val="24"/>
          <w:lang w:val="en-US" w:eastAsia="zh-CN"/>
        </w:rPr>
        <w:t>为</w:t>
      </w:r>
      <w:r>
        <w:rPr>
          <w:rFonts w:hint="eastAsia" w:ascii="宋体" w:hAnsi="宋体"/>
          <w:sz w:val="24"/>
          <w:szCs w:val="24"/>
        </w:rPr>
        <w:t>主持机构和标准修订主编单位。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宋体" w:hAnsi="宋体"/>
          <w:b/>
          <w:sz w:val="24"/>
          <w:szCs w:val="24"/>
        </w:rPr>
      </w:pPr>
      <w:r>
        <w:rPr>
          <w:rFonts w:hint="eastAsia" w:ascii="宋体" w:hAnsi="宋体"/>
          <w:b/>
          <w:sz w:val="24"/>
          <w:szCs w:val="24"/>
        </w:rPr>
        <w:t xml:space="preserve"> </w:t>
      </w:r>
      <w:r>
        <w:rPr>
          <w:rFonts w:ascii="宋体" w:hAnsi="宋体"/>
          <w:b/>
          <w:sz w:val="24"/>
          <w:szCs w:val="24"/>
        </w:rPr>
        <w:t>2</w:t>
      </w:r>
      <w:r>
        <w:rPr>
          <w:rFonts w:hint="eastAsia" w:ascii="宋体" w:hAnsi="宋体"/>
          <w:b/>
          <w:sz w:val="24"/>
          <w:szCs w:val="24"/>
        </w:rPr>
        <w:t>.协作单位</w:t>
      </w:r>
    </w:p>
    <w:p>
      <w:pPr>
        <w:spacing w:line="360" w:lineRule="auto"/>
        <w:ind w:firstLine="480"/>
        <w:rPr>
          <w:rFonts w:ascii="宋体" w:hAnsi="宋体"/>
          <w:sz w:val="24"/>
          <w:szCs w:val="24"/>
        </w:rPr>
      </w:pPr>
      <w:r>
        <w:rPr>
          <w:rFonts w:hint="eastAsia" w:ascii="宋体" w:hAnsi="宋体"/>
          <w:sz w:val="24"/>
          <w:szCs w:val="24"/>
        </w:rPr>
        <w:t>本标准主编单位为上海市海洋监测预报中心、长江水利委员会水文局长江口水文水资源勘测局、上海达华测绘科技有限公司；参编单位为上海祥阳水利勘测设计有限公司。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.主要工作过程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sz w:val="24"/>
          <w:szCs w:val="24"/>
          <w:lang w:val="en-US" w:eastAsia="zh-CN"/>
        </w:rPr>
      </w:pPr>
      <w:r>
        <w:rPr>
          <w:rFonts w:hint="eastAsia" w:ascii="宋体" w:hAnsi="宋体"/>
          <w:sz w:val="24"/>
          <w:szCs w:val="24"/>
          <w:lang w:val="en-US" w:eastAsia="zh-CN"/>
        </w:rPr>
        <w:t>编制、审查编制工作大纲</w:t>
      </w:r>
    </w:p>
    <w:p>
      <w:pPr>
        <w:spacing w:line="360" w:lineRule="auto"/>
        <w:ind w:firstLine="480"/>
        <w:rPr>
          <w:rFonts w:hint="eastAsia" w:ascii="宋体" w:hAnsi="宋体" w:eastAsia="宋体"/>
          <w:sz w:val="24"/>
          <w:szCs w:val="24"/>
          <w:lang w:eastAsia="zh-CN"/>
        </w:rPr>
      </w:pPr>
      <w:r>
        <w:rPr>
          <w:rFonts w:hint="eastAsia" w:ascii="宋体" w:hAnsi="宋体"/>
          <w:sz w:val="24"/>
          <w:szCs w:val="24"/>
        </w:rPr>
        <w:t>20</w:t>
      </w:r>
      <w:r>
        <w:rPr>
          <w:rFonts w:ascii="宋体" w:hAnsi="宋体"/>
          <w:sz w:val="24"/>
          <w:szCs w:val="24"/>
        </w:rPr>
        <w:t>24</w:t>
      </w:r>
      <w:r>
        <w:rPr>
          <w:rFonts w:hint="eastAsia" w:ascii="宋体" w:hAnsi="宋体"/>
          <w:sz w:val="24"/>
          <w:szCs w:val="24"/>
        </w:rPr>
        <w:t>年</w:t>
      </w:r>
      <w:r>
        <w:rPr>
          <w:rFonts w:ascii="宋体" w:hAnsi="宋体"/>
          <w:sz w:val="24"/>
          <w:szCs w:val="24"/>
        </w:rPr>
        <w:t>1</w:t>
      </w:r>
      <w:r>
        <w:rPr>
          <w:rFonts w:hint="eastAsia" w:ascii="宋体" w:hAnsi="宋体"/>
          <w:sz w:val="24"/>
          <w:szCs w:val="24"/>
        </w:rPr>
        <w:t>月</w:t>
      </w:r>
      <w:r>
        <w:rPr>
          <w:rFonts w:ascii="宋体" w:hAnsi="宋体"/>
          <w:sz w:val="24"/>
          <w:szCs w:val="24"/>
        </w:rPr>
        <w:t>10</w:t>
      </w:r>
      <w:r>
        <w:rPr>
          <w:rFonts w:hint="eastAsia" w:ascii="宋体" w:hAnsi="宋体"/>
          <w:sz w:val="24"/>
          <w:szCs w:val="24"/>
        </w:rPr>
        <w:t>日</w:t>
      </w:r>
      <w:r>
        <w:rPr>
          <w:rFonts w:hint="eastAsia" w:ascii="宋体" w:hAnsi="宋体"/>
          <w:sz w:val="24"/>
          <w:szCs w:val="24"/>
          <w:lang w:eastAsia="zh-CN"/>
        </w:rPr>
        <w:t>，</w:t>
      </w:r>
      <w:r>
        <w:rPr>
          <w:rFonts w:hint="eastAsia" w:ascii="宋体" w:hAnsi="宋体"/>
          <w:sz w:val="24"/>
          <w:szCs w:val="24"/>
        </w:rPr>
        <w:t>组建标准起草工作小组，召开第一次标准起草工作组会议</w:t>
      </w:r>
      <w:r>
        <w:rPr>
          <w:rFonts w:hint="eastAsia" w:ascii="宋体" w:hAnsi="宋体"/>
          <w:sz w:val="24"/>
          <w:szCs w:val="24"/>
          <w:lang w:eastAsia="zh-CN"/>
        </w:rPr>
        <w:t>，</w:t>
      </w:r>
      <w:r>
        <w:rPr>
          <w:rFonts w:hint="eastAsia" w:ascii="宋体" w:hAnsi="宋体"/>
          <w:sz w:val="24"/>
          <w:szCs w:val="24"/>
        </w:rPr>
        <w:t>明确参加标准起草人员工作职责，制定编制工作计划</w:t>
      </w:r>
      <w:r>
        <w:rPr>
          <w:rFonts w:hint="eastAsia" w:ascii="宋体" w:hAnsi="宋体"/>
          <w:sz w:val="24"/>
          <w:szCs w:val="24"/>
          <w:lang w:eastAsia="zh-CN"/>
        </w:rPr>
        <w:t>。</w:t>
      </w:r>
    </w:p>
    <w:p>
      <w:pPr>
        <w:spacing w:line="360" w:lineRule="auto"/>
        <w:ind w:firstLine="480"/>
        <w:rPr>
          <w:rFonts w:ascii="宋体" w:hAnsi="宋体"/>
          <w:sz w:val="24"/>
          <w:szCs w:val="24"/>
        </w:rPr>
      </w:pPr>
      <w:r>
        <w:rPr>
          <w:rFonts w:hint="eastAsia" w:ascii="宋体" w:hAnsi="宋体"/>
          <w:sz w:val="24"/>
          <w:szCs w:val="24"/>
        </w:rPr>
        <w:t>20</w:t>
      </w:r>
      <w:r>
        <w:rPr>
          <w:rFonts w:ascii="宋体" w:hAnsi="宋体"/>
          <w:sz w:val="24"/>
          <w:szCs w:val="24"/>
        </w:rPr>
        <w:t>24</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hint="eastAsia" w:ascii="宋体" w:hAnsi="宋体"/>
          <w:sz w:val="24"/>
          <w:szCs w:val="24"/>
          <w:lang w:eastAsia="zh-CN"/>
        </w:rPr>
        <w:t>，</w:t>
      </w:r>
      <w:r>
        <w:rPr>
          <w:rFonts w:hint="eastAsia" w:ascii="宋体" w:hAnsi="宋体"/>
          <w:sz w:val="24"/>
          <w:szCs w:val="24"/>
        </w:rPr>
        <w:t>上海市海洋监测预报中心</w:t>
      </w:r>
      <w:r>
        <w:rPr>
          <w:rFonts w:hint="eastAsia" w:ascii="宋体" w:hAnsi="宋体"/>
          <w:sz w:val="24"/>
          <w:szCs w:val="24"/>
          <w:lang w:val="en-US" w:eastAsia="zh-CN"/>
        </w:rPr>
        <w:t>完成《&lt;滩涂地形测绘标准&gt;编制工作大纲》（以下简称《工作大纲》）。</w:t>
      </w:r>
    </w:p>
    <w:p>
      <w:pPr>
        <w:spacing w:line="360" w:lineRule="auto"/>
        <w:ind w:firstLine="480"/>
        <w:rPr>
          <w:rFonts w:hint="eastAsia" w:ascii="宋体" w:hAnsi="宋体"/>
          <w:sz w:val="24"/>
          <w:szCs w:val="24"/>
          <w:highlight w:val="yellow"/>
          <w:lang w:val="en-US" w:eastAsia="zh-CN"/>
        </w:rPr>
      </w:pPr>
      <w:r>
        <w:rPr>
          <w:rFonts w:hint="eastAsia" w:ascii="宋体" w:hAnsi="宋体"/>
          <w:sz w:val="24"/>
          <w:szCs w:val="24"/>
        </w:rPr>
        <w:t>2</w:t>
      </w:r>
      <w:r>
        <w:rPr>
          <w:rFonts w:ascii="宋体" w:hAnsi="宋体"/>
          <w:sz w:val="24"/>
          <w:szCs w:val="24"/>
        </w:rPr>
        <w:t>024年</w:t>
      </w:r>
      <w:r>
        <w:rPr>
          <w:rFonts w:hint="eastAsia" w:ascii="宋体" w:hAnsi="宋体"/>
          <w:sz w:val="24"/>
          <w:szCs w:val="24"/>
        </w:rPr>
        <w:t>4月</w:t>
      </w:r>
      <w:r>
        <w:rPr>
          <w:rFonts w:ascii="宋体" w:hAnsi="宋体"/>
          <w:sz w:val="24"/>
          <w:szCs w:val="24"/>
        </w:rPr>
        <w:t>29日</w:t>
      </w:r>
      <w:r>
        <w:rPr>
          <w:rFonts w:hint="eastAsia" w:ascii="宋体" w:hAnsi="宋体"/>
          <w:sz w:val="24"/>
          <w:szCs w:val="24"/>
          <w:lang w:eastAsia="zh-CN"/>
        </w:rPr>
        <w:t>，上海市海洋监测预报中心</w:t>
      </w:r>
      <w:r>
        <w:rPr>
          <w:rFonts w:hint="eastAsia" w:ascii="宋体" w:hAnsi="宋体"/>
          <w:sz w:val="24"/>
          <w:szCs w:val="24"/>
          <w:lang w:val="en-US" w:eastAsia="zh-CN"/>
        </w:rPr>
        <w:t>主持</w:t>
      </w:r>
      <w:r>
        <w:rPr>
          <w:rFonts w:hint="eastAsia" w:ascii="宋体" w:hAnsi="宋体"/>
          <w:sz w:val="24"/>
          <w:szCs w:val="24"/>
        </w:rPr>
        <w:t>召开</w:t>
      </w:r>
      <w:r>
        <w:rPr>
          <w:rFonts w:hint="eastAsia" w:ascii="宋体" w:hAnsi="宋体"/>
          <w:sz w:val="24"/>
          <w:szCs w:val="24"/>
          <w:lang w:val="en-US" w:eastAsia="zh-CN"/>
        </w:rPr>
        <w:t>了</w:t>
      </w:r>
      <w:r>
        <w:rPr>
          <w:rFonts w:hint="eastAsia" w:ascii="宋体" w:hAnsi="宋体"/>
          <w:sz w:val="24"/>
          <w:szCs w:val="24"/>
        </w:rPr>
        <w:t>《滩涂地形测绘标准》编制工</w:t>
      </w:r>
      <w:r>
        <w:rPr>
          <w:rFonts w:hint="eastAsia" w:ascii="宋体" w:hAnsi="宋体"/>
          <w:sz w:val="24"/>
          <w:szCs w:val="24"/>
          <w:lang w:val="en-US" w:eastAsia="zh-CN"/>
        </w:rPr>
        <w:t>作大纲专家评审会,专家组认为编制组提交的《工作大纲》技术路线正确，修订依据、标准名称、主体框架、章节安排和内容基本合适，同意编制组提出的《工作大纲》。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sz w:val="24"/>
          <w:szCs w:val="24"/>
          <w:lang w:val="en-US" w:eastAsia="zh-CN"/>
        </w:rPr>
      </w:pPr>
      <w:r>
        <w:rPr>
          <w:rFonts w:hint="eastAsia" w:ascii="宋体" w:hAnsi="宋体"/>
          <w:sz w:val="24"/>
          <w:szCs w:val="24"/>
          <w:lang w:val="en-US" w:eastAsia="zh-CN"/>
        </w:rPr>
        <w:t>编制完成征求意见稿</w:t>
      </w:r>
    </w:p>
    <w:p>
      <w:pPr>
        <w:spacing w:line="360" w:lineRule="auto"/>
        <w:ind w:firstLine="480"/>
        <w:rPr>
          <w:rFonts w:hint="default" w:ascii="宋体" w:hAnsi="宋体" w:eastAsia="宋体"/>
          <w:sz w:val="24"/>
          <w:szCs w:val="24"/>
          <w:lang w:val="en-US" w:eastAsia="zh-CN"/>
        </w:rPr>
      </w:pPr>
      <w:r>
        <w:rPr>
          <w:rFonts w:hint="eastAsia" w:ascii="宋体" w:hAnsi="宋体"/>
          <w:sz w:val="24"/>
          <w:szCs w:val="24"/>
          <w:lang w:val="en-US" w:eastAsia="zh-CN"/>
        </w:rPr>
        <w:t>2024年5月，根据大纲审查意见，修改、完善工作大纲，在标准起草工作小组内部进行分工，制定详细工作计划，开始编制工作。</w:t>
      </w:r>
    </w:p>
    <w:p>
      <w:pPr>
        <w:spacing w:line="360" w:lineRule="auto"/>
        <w:ind w:firstLine="480"/>
        <w:rPr>
          <w:rFonts w:hint="eastAsia" w:ascii="宋体" w:hAnsi="宋体"/>
          <w:sz w:val="24"/>
          <w:szCs w:val="24"/>
          <w:lang w:eastAsia="zh-CN"/>
        </w:rPr>
      </w:pPr>
      <w:r>
        <w:rPr>
          <w:rFonts w:hint="eastAsia" w:ascii="宋体" w:hAnsi="宋体"/>
          <w:sz w:val="24"/>
          <w:szCs w:val="24"/>
        </w:rPr>
        <w:t>20</w:t>
      </w:r>
      <w:r>
        <w:rPr>
          <w:rFonts w:ascii="宋体" w:hAnsi="宋体"/>
          <w:sz w:val="24"/>
          <w:szCs w:val="24"/>
        </w:rPr>
        <w:t>24</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hint="eastAsia" w:ascii="宋体" w:hAnsi="宋体"/>
          <w:sz w:val="24"/>
          <w:szCs w:val="24"/>
          <w:lang w:eastAsia="zh-CN"/>
        </w:rPr>
        <w:t>，</w:t>
      </w:r>
      <w:r>
        <w:rPr>
          <w:rFonts w:hint="eastAsia" w:ascii="宋体" w:hAnsi="宋体"/>
          <w:sz w:val="24"/>
          <w:szCs w:val="24"/>
        </w:rPr>
        <w:t>标准起草工作小组完成《滩涂地形测绘标准》初稿编制</w:t>
      </w:r>
      <w:r>
        <w:rPr>
          <w:rFonts w:hint="eastAsia" w:ascii="宋体" w:hAnsi="宋体"/>
          <w:sz w:val="24"/>
          <w:szCs w:val="24"/>
          <w:lang w:eastAsia="zh-CN"/>
        </w:rPr>
        <w:t>。</w:t>
      </w:r>
    </w:p>
    <w:p>
      <w:pPr>
        <w:spacing w:line="360" w:lineRule="auto"/>
        <w:ind w:firstLine="480"/>
        <w:rPr>
          <w:rFonts w:hint="eastAsia" w:ascii="宋体" w:hAnsi="宋体" w:eastAsia="宋体"/>
          <w:sz w:val="24"/>
          <w:szCs w:val="24"/>
          <w:lang w:eastAsia="zh-CN"/>
        </w:rPr>
      </w:pPr>
      <w:r>
        <w:rPr>
          <w:rFonts w:hint="eastAsia" w:ascii="宋体" w:hAnsi="宋体"/>
          <w:sz w:val="24"/>
          <w:szCs w:val="24"/>
        </w:rPr>
        <w:t>20</w:t>
      </w:r>
      <w:r>
        <w:rPr>
          <w:rFonts w:ascii="宋体" w:hAnsi="宋体"/>
          <w:sz w:val="24"/>
          <w:szCs w:val="24"/>
        </w:rPr>
        <w:t>24</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r>
        <w:rPr>
          <w:rFonts w:ascii="宋体" w:hAnsi="宋体"/>
          <w:sz w:val="24"/>
          <w:szCs w:val="24"/>
        </w:rPr>
        <w:t>2</w:t>
      </w:r>
      <w:r>
        <w:rPr>
          <w:rFonts w:hint="eastAsia" w:ascii="宋体" w:hAnsi="宋体"/>
          <w:sz w:val="24"/>
          <w:szCs w:val="24"/>
          <w:lang w:val="en-US" w:eastAsia="zh-CN"/>
        </w:rPr>
        <w:t>6-27</w:t>
      </w:r>
      <w:r>
        <w:rPr>
          <w:rFonts w:hint="eastAsia" w:ascii="宋体" w:hAnsi="宋体"/>
          <w:sz w:val="24"/>
          <w:szCs w:val="24"/>
        </w:rPr>
        <w:t>日</w:t>
      </w:r>
      <w:r>
        <w:rPr>
          <w:rFonts w:hint="eastAsia" w:ascii="宋体" w:hAnsi="宋体"/>
          <w:sz w:val="24"/>
          <w:szCs w:val="24"/>
          <w:lang w:eastAsia="zh-CN"/>
        </w:rPr>
        <w:t>，</w:t>
      </w:r>
      <w:r>
        <w:rPr>
          <w:rFonts w:hint="eastAsia" w:ascii="宋体" w:hAnsi="宋体"/>
          <w:sz w:val="24"/>
          <w:szCs w:val="24"/>
          <w:lang w:val="en-US" w:eastAsia="zh-CN"/>
        </w:rPr>
        <w:t>主编单位</w:t>
      </w:r>
      <w:r>
        <w:rPr>
          <w:rFonts w:hint="eastAsia" w:ascii="宋体" w:hAnsi="宋体"/>
          <w:sz w:val="24"/>
          <w:szCs w:val="24"/>
        </w:rPr>
        <w:t>组织</w:t>
      </w:r>
      <w:r>
        <w:rPr>
          <w:rFonts w:hint="eastAsia" w:ascii="宋体" w:hAnsi="宋体"/>
          <w:sz w:val="24"/>
          <w:szCs w:val="24"/>
          <w:lang w:val="en-US" w:eastAsia="zh-CN"/>
        </w:rPr>
        <w:t>召开了</w:t>
      </w:r>
      <w:r>
        <w:rPr>
          <w:rFonts w:hint="eastAsia" w:ascii="宋体" w:hAnsi="宋体"/>
          <w:sz w:val="24"/>
          <w:szCs w:val="24"/>
        </w:rPr>
        <w:t>《滩涂地形测绘标准》</w:t>
      </w:r>
      <w:r>
        <w:rPr>
          <w:rFonts w:hint="eastAsia" w:ascii="宋体" w:hAnsi="宋体"/>
          <w:sz w:val="24"/>
          <w:szCs w:val="24"/>
          <w:lang w:val="en-US" w:eastAsia="zh-CN"/>
        </w:rPr>
        <w:t>编制工作讨论会</w:t>
      </w:r>
      <w:r>
        <w:rPr>
          <w:rFonts w:hint="eastAsia" w:ascii="宋体" w:hAnsi="宋体"/>
          <w:sz w:val="24"/>
          <w:szCs w:val="24"/>
        </w:rPr>
        <w:t>，进一步完善后形成《滩涂地形测绘标准》讨论稿</w:t>
      </w:r>
      <w:r>
        <w:rPr>
          <w:rFonts w:hint="eastAsia" w:ascii="宋体" w:hAnsi="宋体"/>
          <w:sz w:val="24"/>
          <w:szCs w:val="24"/>
          <w:lang w:eastAsia="zh-CN"/>
        </w:rPr>
        <w:t>。</w:t>
      </w:r>
    </w:p>
    <w:p>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广泛调研</w:t>
      </w:r>
      <w:r>
        <w:rPr>
          <w:rFonts w:hint="eastAsia" w:ascii="宋体" w:hAnsi="宋体"/>
          <w:color w:val="000000" w:themeColor="text1"/>
          <w:sz w:val="24"/>
          <w:szCs w:val="24"/>
          <w:lang w:val="en-US" w:eastAsia="zh-CN"/>
          <w14:textFill>
            <w14:solidFill>
              <w14:schemeClr w14:val="tx1"/>
            </w14:solidFill>
          </w14:textFill>
        </w:rPr>
        <w:t>和征求各方面专家意见的基础上</w:t>
      </w:r>
      <w:r>
        <w:rPr>
          <w:rFonts w:hint="eastAsia" w:ascii="宋体" w:hAnsi="宋体"/>
          <w:color w:val="000000" w:themeColor="text1"/>
          <w:sz w:val="24"/>
          <w:szCs w:val="24"/>
          <w14:textFill>
            <w14:solidFill>
              <w14:schemeClr w14:val="tx1"/>
            </w14:solidFill>
          </w14:textFill>
        </w:rPr>
        <w:t>，</w:t>
      </w:r>
      <w:r>
        <w:rPr>
          <w:rFonts w:hint="eastAsia" w:ascii="宋体" w:hAnsi="宋体"/>
          <w:sz w:val="24"/>
          <w:szCs w:val="24"/>
        </w:rPr>
        <w:t>标准起草工作小组</w:t>
      </w:r>
      <w:r>
        <w:rPr>
          <w:rFonts w:hint="eastAsia" w:ascii="宋体" w:hAnsi="宋体"/>
          <w:color w:val="000000" w:themeColor="text1"/>
          <w:sz w:val="24"/>
          <w:szCs w:val="24"/>
          <w14:textFill>
            <w14:solidFill>
              <w14:schemeClr w14:val="tx1"/>
            </w14:solidFill>
          </w14:textFill>
        </w:rPr>
        <w:t>对讨论稿进行</w:t>
      </w:r>
      <w:r>
        <w:rPr>
          <w:rFonts w:hint="eastAsia" w:ascii="宋体" w:hAnsi="宋体"/>
          <w:color w:val="000000" w:themeColor="text1"/>
          <w:sz w:val="24"/>
          <w:szCs w:val="24"/>
          <w:lang w:val="en-US" w:eastAsia="zh-CN"/>
          <w14:textFill>
            <w14:solidFill>
              <w14:schemeClr w14:val="tx1"/>
            </w14:solidFill>
          </w14:textFill>
        </w:rPr>
        <w:t>了</w:t>
      </w:r>
      <w:r>
        <w:rPr>
          <w:rFonts w:hint="eastAsia" w:ascii="宋体" w:hAnsi="宋体"/>
          <w:color w:val="000000" w:themeColor="text1"/>
          <w:sz w:val="24"/>
          <w:szCs w:val="24"/>
          <w14:textFill>
            <w14:solidFill>
              <w14:schemeClr w14:val="tx1"/>
            </w14:solidFill>
          </w14:textFill>
        </w:rPr>
        <w:t>修改</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形成《滩涂地形测绘标准（草案）》</w:t>
      </w:r>
      <w:r>
        <w:rPr>
          <w:rFonts w:hint="eastAsia" w:ascii="宋体" w:hAnsi="宋体"/>
          <w:color w:val="000000" w:themeColor="text1"/>
          <w:sz w:val="24"/>
          <w:szCs w:val="24"/>
          <w14:textFill>
            <w14:solidFill>
              <w14:schemeClr w14:val="tx1"/>
            </w14:solidFill>
          </w14:textFill>
        </w:rPr>
        <w:t>。</w:t>
      </w:r>
    </w:p>
    <w:p>
      <w:pPr>
        <w:spacing w:line="360" w:lineRule="auto"/>
        <w:ind w:firstLine="48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2025年3月17日，主编单位组织召开了《滩涂地形测绘标准（草案）》专家评审会，专家组认为本标准的编写符合工程建设标准编写相关规定和要求，内容完整，结构合理，表述严谨，技术科学，一致同意通过《滩涂地形测绘标准（草案）》技术审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sz w:val="24"/>
          <w:szCs w:val="24"/>
          <w:lang w:val="en-US" w:eastAsia="zh-CN"/>
        </w:rPr>
      </w:pPr>
      <w:r>
        <w:rPr>
          <w:rFonts w:hint="eastAsia" w:ascii="宋体" w:hAnsi="宋体"/>
          <w:b/>
          <w:sz w:val="24"/>
          <w:szCs w:val="24"/>
          <w:lang w:val="en-US" w:eastAsia="zh-CN"/>
        </w:rPr>
        <w:t>4.主要起草人及承担的工作</w:t>
      </w:r>
    </w:p>
    <w:p>
      <w:pPr>
        <w:spacing w:line="360" w:lineRule="auto"/>
        <w:ind w:firstLine="480"/>
        <w:rPr>
          <w:rFonts w:ascii="宋体" w:hAnsi="宋体"/>
          <w:sz w:val="24"/>
          <w:szCs w:val="24"/>
        </w:rPr>
      </w:pPr>
      <w:r>
        <w:rPr>
          <w:rFonts w:hint="eastAsia" w:ascii="宋体" w:hAnsi="宋体"/>
          <w:sz w:val="24"/>
          <w:szCs w:val="24"/>
        </w:rPr>
        <w:t>主要起草人及所做工作信息见下表1。</w:t>
      </w:r>
    </w:p>
    <w:p>
      <w:pPr>
        <w:spacing w:line="360" w:lineRule="auto"/>
        <w:ind w:firstLine="480"/>
        <w:jc w:val="center"/>
        <w:rPr>
          <w:rFonts w:ascii="宋体" w:hAnsi="宋体"/>
          <w:sz w:val="24"/>
          <w:szCs w:val="24"/>
        </w:rPr>
      </w:pPr>
      <w:r>
        <w:rPr>
          <w:rFonts w:hint="eastAsia" w:ascii="宋体" w:hAnsi="宋体"/>
          <w:sz w:val="24"/>
          <w:szCs w:val="24"/>
        </w:rPr>
        <w:t>表1  标准主要起草人及所做的工作</w:t>
      </w:r>
    </w:p>
    <w:tbl>
      <w:tblPr>
        <w:tblStyle w:val="1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6"/>
        <w:gridCol w:w="1347"/>
        <w:gridCol w:w="2152"/>
        <w:gridCol w:w="2152"/>
        <w:gridCol w:w="2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主要起草人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姓名</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职称/职务</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潘与佳</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高级工程师/科长</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上海市海洋监测预报中心</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主持编写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裘诚</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高级工程师/科长</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上海市海洋监测预报中心</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徐双全</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工程师/副处长</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上海市水务局</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术语和缩略语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陈天懿</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工程师/科员</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上海市海洋监测预报中心</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黄金发</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高级工程师/总工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上海祥阳水利勘测设计有限公司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刘宏</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教授级高工/副总工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上海达华测绘科技有限公司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张兴强</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高级工程师/副主任</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上海达华测绘科技有限公司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潮上带测量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许宝华</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高级工程师/副总工程师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长江口水文水资源勘测局</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潮间带测量、潮下带测量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易玉</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高级工程师/副总工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上海祥阳水利勘测设计有限</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地形图编绘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付五洲</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工程师/副主任</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长江口水文水资源勘测局</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质检与数据安全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徐申南</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工程师/科员</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上海市海洋监测预报中心</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技术总结及成果提交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唐立军</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高级工程师/主任工程师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上海祥阳水利勘测设计有限公司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附录A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孔渊</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高级工程师/部长</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上海祥阳水利勘测设计有限公司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附录B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王露</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高级工程师/副主任</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长江口水文水资源勘测局</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条文说明、校审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刘传杰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高级工程师/副局长</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长江口水文水资源勘测局</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条文说明、校审</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sz w:val="24"/>
          <w:szCs w:val="24"/>
          <w:lang w:val="en-US" w:eastAsia="zh-CN"/>
        </w:rPr>
      </w:pPr>
      <w:bookmarkStart w:id="1" w:name="_Toc152561596"/>
      <w:bookmarkEnd w:id="1"/>
      <w:r>
        <w:rPr>
          <w:rFonts w:hint="eastAsia" w:ascii="宋体" w:hAnsi="宋体"/>
          <w:b/>
          <w:sz w:val="24"/>
          <w:szCs w:val="24"/>
          <w:lang w:val="en-US" w:eastAsia="zh-CN"/>
        </w:rPr>
        <w:t>5.主要依据文件及资料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宋体"/>
          <w:sz w:val="24"/>
        </w:rPr>
        <w:t>《工程建设标准编写规定》（建标[2008]182号）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《海道测量规范》GB 12327</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《基础地理信息要素分类与代码</w:t>
      </w:r>
      <w:bookmarkStart w:id="5" w:name="_GoBack"/>
      <w:bookmarkEnd w:id="5"/>
      <w:r>
        <w:rPr>
          <w:rFonts w:hint="eastAsia" w:ascii="宋体" w:hAnsi="宋体" w:eastAsia="宋体" w:cs="Times New Roman"/>
          <w:sz w:val="24"/>
          <w:lang w:bidi="ar"/>
        </w:rPr>
        <w:t>》GB/T 13923</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《国家基本比例尺地形图分幅和编号》GB/T 13989</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《国家基本比例尺地形图更新规范》GB/T 14268</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《国家基本比例尺地图图式 第2部分：1:5000、1：10000地形图图式》GB/T 20257.2</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《国家基本比例尺地图图式 第3部分：1:25000、1:50000、1:10000</w:t>
      </w:r>
      <w:r>
        <w:rPr>
          <w:rFonts w:hint="eastAsia" w:ascii="宋体" w:hAnsi="宋体" w:eastAsia="宋体" w:cs="Times New Roman"/>
          <w:sz w:val="24"/>
          <w:lang w:val="en-US" w:eastAsia="zh-CN" w:bidi="ar"/>
        </w:rPr>
        <w:t>0</w:t>
      </w:r>
      <w:r>
        <w:rPr>
          <w:rFonts w:hint="eastAsia" w:ascii="宋体" w:hAnsi="宋体" w:eastAsia="宋体" w:cs="Times New Roman"/>
          <w:sz w:val="24"/>
          <w:lang w:bidi="ar"/>
        </w:rPr>
        <w:t xml:space="preserve">地形图图式》GB/T 20257.3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《测绘成果质量检查与验收》GB/T 24356</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《测绘技术总结编写规定》CH 1001</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《测绘技术设计规定》CH/T 1004</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《全球定位系统实时动态测量（RTK）技术规范》CH/T 2009</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《低空数字航空摄影测量外业规范》CH/T 3004</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Times New Roman"/>
          <w:sz w:val="24"/>
          <w:lang w:bidi="ar"/>
        </w:rPr>
        <w:t>《低空数字航空摄影测量内业规范》CH/T 3003</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Times New Roman"/>
          <w:sz w:val="24"/>
          <w:lang w:bidi="ar"/>
        </w:rPr>
      </w:pPr>
      <w:r>
        <w:rPr>
          <w:rFonts w:hint="eastAsia" w:ascii="宋体" w:hAnsi="宋体" w:eastAsia="宋体" w:cs="宋体"/>
          <w:sz w:val="24"/>
          <w:lang w:bidi="ar"/>
        </w:rPr>
        <w:t>《</w:t>
      </w:r>
      <w:r>
        <w:rPr>
          <w:rFonts w:hint="eastAsia" w:ascii="宋体" w:hAnsi="宋体" w:eastAsia="宋体" w:cs="Times New Roman"/>
          <w:sz w:val="24"/>
          <w:lang w:bidi="ar"/>
        </w:rPr>
        <w:t>机载激光雷达数据处理技术规范</w:t>
      </w:r>
      <w:r>
        <w:rPr>
          <w:rFonts w:hint="eastAsia" w:ascii="宋体" w:hAnsi="宋体" w:eastAsia="宋体" w:cs="宋体"/>
          <w:sz w:val="24"/>
          <w:lang w:bidi="ar"/>
        </w:rPr>
        <w:t>》</w:t>
      </w:r>
      <w:r>
        <w:rPr>
          <w:rFonts w:hint="eastAsia" w:ascii="宋体" w:hAnsi="宋体" w:eastAsia="宋体" w:cs="Times New Roman"/>
          <w:sz w:val="24"/>
          <w:lang w:bidi="ar"/>
        </w:rPr>
        <w:t>CH∕T 8023</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宋体"/>
          <w:kern w:val="0"/>
          <w:sz w:val="24"/>
          <w:lang w:bidi="ar"/>
        </w:rPr>
      </w:pPr>
      <w:r>
        <w:rPr>
          <w:rFonts w:hint="eastAsia" w:ascii="宋体" w:hAnsi="宋体" w:eastAsia="宋体" w:cs="宋体"/>
          <w:kern w:val="0"/>
          <w:sz w:val="24"/>
          <w:lang w:bidi="ar"/>
        </w:rPr>
        <w:t>《机载激光雷达数据获取技术规范》CH/T 8024</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宋体"/>
          <w:kern w:val="0"/>
          <w:sz w:val="24"/>
          <w:lang w:bidi="ar"/>
        </w:rPr>
      </w:pPr>
      <w:r>
        <w:rPr>
          <w:rFonts w:hint="eastAsia" w:ascii="宋体" w:hAnsi="宋体" w:eastAsia="宋体" w:cs="宋体"/>
          <w:kern w:val="0"/>
          <w:sz w:val="24"/>
          <w:lang w:bidi="ar"/>
        </w:rPr>
        <w:t>《水运工程测量规范》JTS131</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宋体"/>
          <w:kern w:val="0"/>
          <w:sz w:val="24"/>
          <w:lang w:bidi="ar"/>
        </w:rPr>
      </w:pPr>
      <w:r>
        <w:rPr>
          <w:rFonts w:hint="eastAsia" w:ascii="宋体" w:hAnsi="宋体" w:eastAsia="宋体" w:cs="宋体"/>
          <w:kern w:val="0"/>
          <w:sz w:val="24"/>
          <w:lang w:bidi="ar"/>
        </w:rPr>
        <w:t>《水利水电工程测量规范》SL197</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rPr>
          <w:rFonts w:ascii="宋体" w:hAnsi="宋体" w:eastAsia="宋体" w:cs="宋体"/>
          <w:kern w:val="0"/>
          <w:sz w:val="24"/>
          <w:lang w:bidi="ar"/>
        </w:rPr>
      </w:pPr>
      <w:r>
        <w:rPr>
          <w:rFonts w:hint="eastAsia" w:ascii="宋体" w:hAnsi="宋体" w:eastAsia="宋体" w:cs="宋体"/>
          <w:kern w:val="0"/>
          <w:sz w:val="24"/>
          <w:lang w:bidi="ar"/>
        </w:rPr>
        <w:t>《水道观测规范》SL257</w:t>
      </w:r>
    </w:p>
    <w:p>
      <w:pPr>
        <w:spacing w:line="360" w:lineRule="auto"/>
        <w:ind w:firstLine="482" w:firstLineChars="200"/>
        <w:rPr>
          <w:rFonts w:ascii="宋体" w:hAnsi="宋体"/>
          <w:b/>
          <w:sz w:val="24"/>
          <w:szCs w:val="24"/>
        </w:rPr>
      </w:pPr>
      <w:r>
        <w:rPr>
          <w:rFonts w:hint="eastAsia" w:ascii="宋体" w:hAnsi="宋体"/>
          <w:b/>
          <w:sz w:val="24"/>
          <w:szCs w:val="24"/>
        </w:rPr>
        <w:t>二、编制的必要性、原则和思路</w:t>
      </w:r>
    </w:p>
    <w:p>
      <w:pPr>
        <w:spacing w:before="120" w:line="360" w:lineRule="auto"/>
        <w:ind w:firstLine="482" w:firstLineChars="200"/>
        <w:rPr>
          <w:rFonts w:ascii="宋体" w:hAnsi="宋体"/>
          <w:b/>
          <w:sz w:val="24"/>
          <w:szCs w:val="24"/>
        </w:rPr>
      </w:pPr>
      <w:r>
        <w:rPr>
          <w:rFonts w:hint="eastAsia" w:ascii="宋体" w:hAnsi="宋体"/>
          <w:b/>
          <w:sz w:val="24"/>
          <w:szCs w:val="24"/>
        </w:rPr>
        <w:t>1.编制必要性</w:t>
      </w:r>
    </w:p>
    <w:p>
      <w:pPr>
        <w:spacing w:line="360" w:lineRule="auto"/>
        <w:ind w:firstLine="480"/>
        <w:rPr>
          <w:rFonts w:ascii="宋体" w:hAnsi="宋体"/>
          <w:sz w:val="24"/>
          <w:szCs w:val="24"/>
        </w:rPr>
      </w:pPr>
      <w:r>
        <w:rPr>
          <w:rFonts w:hint="eastAsia" w:ascii="宋体" w:hAnsi="宋体"/>
          <w:sz w:val="24"/>
          <w:szCs w:val="24"/>
        </w:rPr>
        <w:t>根据《上海市水系统治理“十四五”规划》要求，要持续推进滩涂资源监测监管。为切实落实该要求，有必要制定本规范。同时，由水务局提出并作为实施主体，也会落实配套实施措施。</w:t>
      </w:r>
    </w:p>
    <w:p>
      <w:pPr>
        <w:spacing w:before="12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.编制原则</w:t>
      </w:r>
    </w:p>
    <w:p>
      <w:pPr>
        <w:spacing w:line="360" w:lineRule="auto"/>
        <w:ind w:firstLine="480"/>
        <w:rPr>
          <w:rFonts w:ascii="宋体" w:hAnsi="宋体"/>
          <w:sz w:val="24"/>
          <w:szCs w:val="24"/>
        </w:rPr>
      </w:pPr>
      <w:r>
        <w:rPr>
          <w:rFonts w:hint="eastAsia" w:ascii="宋体" w:hAnsi="宋体"/>
          <w:sz w:val="24"/>
          <w:szCs w:val="24"/>
        </w:rPr>
        <w:t>标准在起草过程中，对上海市滩涂地形测绘工作展开了深入的调研，在充分了解测绘作业流程的基础上，起草地方标准。</w:t>
      </w:r>
    </w:p>
    <w:p>
      <w:pPr>
        <w:spacing w:line="360" w:lineRule="auto"/>
        <w:ind w:firstLine="480"/>
        <w:rPr>
          <w:rFonts w:ascii="宋体" w:hAnsi="宋体"/>
          <w:sz w:val="24"/>
          <w:szCs w:val="24"/>
        </w:rPr>
      </w:pPr>
      <w:r>
        <w:rPr>
          <w:rFonts w:hint="eastAsia" w:ascii="宋体" w:hAnsi="宋体"/>
          <w:sz w:val="24"/>
          <w:szCs w:val="24"/>
        </w:rPr>
        <w:t>本标准的编制遵循以下原则：</w:t>
      </w:r>
    </w:p>
    <w:p>
      <w:pPr>
        <w:spacing w:line="360" w:lineRule="auto"/>
        <w:ind w:firstLine="480"/>
        <w:rPr>
          <w:rFonts w:ascii="宋体" w:hAnsi="宋体"/>
          <w:sz w:val="24"/>
          <w:szCs w:val="24"/>
        </w:rPr>
      </w:pPr>
      <w:r>
        <w:rPr>
          <w:rFonts w:hint="eastAsia" w:ascii="宋体" w:hAnsi="宋体"/>
          <w:sz w:val="24"/>
          <w:szCs w:val="24"/>
        </w:rPr>
        <w:t>（1）科学性、规范性</w:t>
      </w:r>
    </w:p>
    <w:p>
      <w:pPr>
        <w:spacing w:line="360" w:lineRule="auto"/>
        <w:ind w:firstLine="480"/>
        <w:rPr>
          <w:rFonts w:ascii="宋体" w:hAnsi="宋体"/>
          <w:sz w:val="24"/>
          <w:szCs w:val="24"/>
        </w:rPr>
      </w:pPr>
      <w:r>
        <w:rPr>
          <w:rFonts w:hint="eastAsia" w:ascii="宋体" w:hAnsi="宋体"/>
          <w:sz w:val="24"/>
          <w:szCs w:val="24"/>
        </w:rPr>
        <w:t>本标准主要根据滩涂测绘的国内研究成果、业务实践和管理人员经验，充分借鉴和参考既有国家标准及行业标准，力求吸收和参考相关领域的先进经验和做法。做了科学合理地分析、归纳和总结，突出标准的科学性和规范性。</w:t>
      </w:r>
    </w:p>
    <w:p>
      <w:pPr>
        <w:spacing w:line="360" w:lineRule="auto"/>
        <w:ind w:firstLine="480"/>
        <w:rPr>
          <w:rFonts w:ascii="宋体" w:hAnsi="宋体"/>
          <w:sz w:val="24"/>
          <w:szCs w:val="24"/>
        </w:rPr>
      </w:pPr>
      <w:r>
        <w:rPr>
          <w:rFonts w:hint="eastAsia" w:ascii="宋体" w:hAnsi="宋体"/>
          <w:sz w:val="24"/>
          <w:szCs w:val="24"/>
        </w:rPr>
        <w:t>（2）实用性、可操作性</w:t>
      </w:r>
    </w:p>
    <w:p>
      <w:pPr>
        <w:adjustRightInd w:val="0"/>
        <w:spacing w:line="360" w:lineRule="auto"/>
        <w:ind w:firstLine="420"/>
        <w:rPr>
          <w:rFonts w:hint="eastAsia" w:ascii="宋体" w:hAnsi="宋体"/>
          <w:sz w:val="24"/>
          <w:szCs w:val="24"/>
        </w:rPr>
      </w:pPr>
      <w:r>
        <w:rPr>
          <w:rFonts w:hint="eastAsia" w:ascii="宋体" w:hAnsi="宋体"/>
          <w:sz w:val="24"/>
          <w:szCs w:val="24"/>
        </w:rPr>
        <w:t>本项目参照其他标准规范相关内容，纳入近年来日趋成熟的新设备、新技术和多年生产经验总结出的作业方法与技术要求，为上海市滩涂测绘工作的开展提供技术支撑与生产指导。有助于规范作业过程，保障测绘成果质量，最大限度发挥滩涂测绘成果的使用价值。为其他相似区域开展滩涂测绘提供借鉴。</w:t>
      </w:r>
    </w:p>
    <w:p>
      <w:pPr>
        <w:spacing w:before="120" w:line="360" w:lineRule="auto"/>
        <w:ind w:firstLine="482" w:firstLineChars="200"/>
        <w:rPr>
          <w:rFonts w:hint="eastAsia" w:ascii="宋体" w:hAnsi="宋体" w:eastAsia="宋体"/>
          <w:b/>
          <w:sz w:val="24"/>
          <w:szCs w:val="24"/>
          <w:highlight w:val="none"/>
          <w:lang w:val="en-US" w:eastAsia="zh-CN"/>
        </w:rPr>
      </w:pPr>
      <w:r>
        <w:rPr>
          <w:rFonts w:ascii="宋体" w:hAnsi="宋体"/>
          <w:b/>
          <w:sz w:val="24"/>
          <w:szCs w:val="24"/>
          <w:highlight w:val="none"/>
        </w:rPr>
        <w:t>3</w:t>
      </w:r>
      <w:r>
        <w:rPr>
          <w:rFonts w:hint="eastAsia" w:ascii="宋体" w:hAnsi="宋体"/>
          <w:b/>
          <w:sz w:val="24"/>
          <w:szCs w:val="24"/>
          <w:highlight w:val="none"/>
        </w:rPr>
        <w:t>.</w:t>
      </w:r>
      <w:r>
        <w:rPr>
          <w:rFonts w:hint="eastAsia" w:ascii="宋体" w:hAnsi="宋体"/>
          <w:b/>
          <w:sz w:val="24"/>
          <w:szCs w:val="24"/>
          <w:highlight w:val="none"/>
          <w:lang w:val="en-US" w:eastAsia="zh-CN"/>
        </w:rPr>
        <w:t>思路</w:t>
      </w:r>
    </w:p>
    <w:p>
      <w:pPr>
        <w:spacing w:line="360" w:lineRule="auto"/>
        <w:ind w:firstLine="480"/>
        <w:rPr>
          <w:rFonts w:hint="eastAsia" w:ascii="宋体" w:hAnsi="宋体"/>
          <w:sz w:val="24"/>
          <w:szCs w:val="24"/>
          <w:highlight w:val="none"/>
          <w:lang w:val="en-US" w:eastAsia="zh-CN"/>
        </w:rPr>
      </w:pPr>
      <w:r>
        <w:rPr>
          <w:rFonts w:hint="eastAsia" w:ascii="宋体" w:hAnsi="宋体"/>
          <w:sz w:val="24"/>
          <w:szCs w:val="24"/>
          <w:highlight w:val="none"/>
          <w:lang w:val="en-US" w:eastAsia="zh-CN"/>
        </w:rPr>
        <w:t>（1）坐标和高程系统的确定</w:t>
      </w:r>
    </w:p>
    <w:p>
      <w:pPr>
        <w:spacing w:line="360" w:lineRule="auto"/>
        <w:ind w:firstLine="480"/>
        <w:rPr>
          <w:rFonts w:hint="eastAsia" w:ascii="宋体" w:hAnsi="宋体"/>
          <w:sz w:val="24"/>
          <w:szCs w:val="24"/>
          <w:highlight w:val="none"/>
          <w:lang w:val="en-US" w:eastAsia="zh-CN"/>
        </w:rPr>
      </w:pPr>
      <w:r>
        <w:rPr>
          <w:rFonts w:hint="eastAsia" w:ascii="宋体" w:hAnsi="宋体"/>
          <w:sz w:val="24"/>
          <w:szCs w:val="24"/>
          <w:highlight w:val="none"/>
          <w:lang w:val="en-US" w:eastAsia="zh-CN"/>
        </w:rPr>
        <w:t>（2）对滩涂按区域进行划分</w:t>
      </w:r>
    </w:p>
    <w:p>
      <w:pPr>
        <w:spacing w:line="360" w:lineRule="auto"/>
        <w:ind w:firstLine="480"/>
        <w:rPr>
          <w:rFonts w:hint="default" w:ascii="宋体" w:hAnsi="宋体"/>
          <w:sz w:val="24"/>
          <w:szCs w:val="24"/>
          <w:highlight w:val="none"/>
          <w:lang w:val="en-US" w:eastAsia="zh-CN"/>
        </w:rPr>
      </w:pPr>
      <w:r>
        <w:rPr>
          <w:rFonts w:hint="eastAsia" w:ascii="宋体" w:hAnsi="宋体"/>
          <w:sz w:val="24"/>
          <w:szCs w:val="24"/>
          <w:highlight w:val="none"/>
          <w:lang w:val="en-US" w:eastAsia="zh-CN"/>
        </w:rPr>
        <w:t>将滩涂分为潮上带、潮间带和潮下带，并分别予以定义。</w:t>
      </w:r>
    </w:p>
    <w:p>
      <w:pPr>
        <w:spacing w:line="360" w:lineRule="auto"/>
        <w:ind w:firstLine="480"/>
        <w:rPr>
          <w:rFonts w:hint="eastAsia" w:ascii="宋体" w:hAnsi="宋体"/>
          <w:sz w:val="24"/>
          <w:szCs w:val="24"/>
          <w:highlight w:val="none"/>
          <w:lang w:val="en-US" w:eastAsia="zh-CN"/>
        </w:rPr>
      </w:pPr>
      <w:r>
        <w:rPr>
          <w:rFonts w:hint="eastAsia" w:ascii="宋体" w:hAnsi="宋体"/>
          <w:sz w:val="24"/>
          <w:szCs w:val="24"/>
          <w:highlight w:val="none"/>
          <w:lang w:val="en-US" w:eastAsia="zh-CN"/>
        </w:rPr>
        <w:t>（3）测量精度的确定</w:t>
      </w:r>
    </w:p>
    <w:p>
      <w:pPr>
        <w:spacing w:line="360" w:lineRule="auto"/>
        <w:ind w:firstLine="480"/>
        <w:rPr>
          <w:rFonts w:hint="default" w:ascii="宋体" w:hAnsi="宋体"/>
          <w:sz w:val="24"/>
          <w:szCs w:val="24"/>
          <w:highlight w:val="none"/>
          <w:lang w:val="en-US" w:eastAsia="zh-CN"/>
        </w:rPr>
      </w:pPr>
      <w:r>
        <w:rPr>
          <w:rFonts w:hint="eastAsia" w:ascii="宋体" w:hAnsi="宋体"/>
          <w:sz w:val="24"/>
          <w:szCs w:val="24"/>
          <w:highlight w:val="none"/>
          <w:lang w:val="en-US" w:eastAsia="zh-CN"/>
        </w:rPr>
        <w:t>本标准精度要求依照现行行业标准《水道观测规范》SL 257的规定进行编制，并根据本市滩涂的地形地貌情况，将潮上带、潮间带和潮下带与之进行对应，制定了明确的测量精度要求。</w:t>
      </w:r>
    </w:p>
    <w:p>
      <w:pPr>
        <w:numPr>
          <w:ilvl w:val="0"/>
          <w:numId w:val="5"/>
        </w:numPr>
        <w:spacing w:line="360" w:lineRule="auto"/>
        <w:ind w:firstLine="480"/>
        <w:rPr>
          <w:rFonts w:hint="eastAsia" w:ascii="宋体" w:hAnsi="宋体"/>
          <w:sz w:val="24"/>
          <w:szCs w:val="24"/>
          <w:highlight w:val="none"/>
          <w:lang w:val="en-US" w:eastAsia="zh-CN"/>
        </w:rPr>
      </w:pPr>
      <w:r>
        <w:rPr>
          <w:rFonts w:hint="eastAsia" w:ascii="宋体" w:hAnsi="宋体"/>
          <w:sz w:val="24"/>
          <w:szCs w:val="24"/>
          <w:highlight w:val="none"/>
          <w:lang w:val="en-US" w:eastAsia="zh-CN"/>
        </w:rPr>
        <w:t>不同的区域可采用的测量方法及具体要求</w:t>
      </w:r>
    </w:p>
    <w:p>
      <w:pPr>
        <w:numPr>
          <w:ilvl w:val="0"/>
          <w:numId w:val="0"/>
        </w:numPr>
        <w:spacing w:line="360" w:lineRule="auto"/>
        <w:ind w:firstLine="420" w:firstLineChars="0"/>
        <w:rPr>
          <w:rFonts w:hint="default" w:ascii="宋体" w:hAnsi="宋体"/>
          <w:sz w:val="24"/>
          <w:szCs w:val="24"/>
          <w:highlight w:val="none"/>
          <w:lang w:val="en-US" w:eastAsia="zh-CN"/>
        </w:rPr>
      </w:pPr>
      <w:r>
        <w:rPr>
          <w:rFonts w:hint="eastAsia" w:ascii="宋体" w:hAnsi="宋体"/>
          <w:sz w:val="24"/>
          <w:szCs w:val="24"/>
          <w:highlight w:val="none"/>
          <w:lang w:val="en-US" w:eastAsia="zh-CN"/>
        </w:rPr>
        <w:t>根据潮上带、潮间带和潮下带的环境特点，对可采用的测量方法提出了具体的技术要求。</w:t>
      </w:r>
    </w:p>
    <w:p>
      <w:pPr>
        <w:numPr>
          <w:ilvl w:val="0"/>
          <w:numId w:val="5"/>
        </w:numPr>
        <w:spacing w:line="360" w:lineRule="auto"/>
        <w:ind w:firstLine="480"/>
        <w:rPr>
          <w:rFonts w:hint="default" w:ascii="宋体" w:hAnsi="宋体"/>
          <w:sz w:val="24"/>
          <w:szCs w:val="24"/>
          <w:highlight w:val="none"/>
          <w:lang w:val="en-US" w:eastAsia="zh-CN"/>
        </w:rPr>
      </w:pPr>
      <w:r>
        <w:rPr>
          <w:rFonts w:hint="eastAsia" w:ascii="宋体" w:hAnsi="宋体"/>
          <w:sz w:val="24"/>
          <w:szCs w:val="24"/>
          <w:highlight w:val="none"/>
          <w:lang w:val="en-US" w:eastAsia="zh-CN"/>
        </w:rPr>
        <w:t>图式与编码的融合和补充</w:t>
      </w:r>
    </w:p>
    <w:p>
      <w:pPr>
        <w:spacing w:line="360" w:lineRule="auto"/>
        <w:ind w:firstLine="480"/>
        <w:rPr>
          <w:rFonts w:hint="eastAsia" w:ascii="宋体" w:hAnsi="宋体"/>
          <w:sz w:val="24"/>
          <w:szCs w:val="24"/>
          <w:lang w:val="en-US" w:eastAsia="zh-CN"/>
        </w:rPr>
      </w:pPr>
      <w:r>
        <w:rPr>
          <w:rFonts w:hint="eastAsia" w:ascii="宋体" w:hAnsi="宋体"/>
          <w:sz w:val="24"/>
          <w:szCs w:val="24"/>
          <w:lang w:val="en-US" w:eastAsia="zh-CN"/>
        </w:rPr>
        <w:t>本标准将国标图式与国标编码进行了融合规定，并根据本市水利部门特别关注的地物进行了一定的补充。</w:t>
      </w:r>
    </w:p>
    <w:p>
      <w:pPr>
        <w:numPr>
          <w:ilvl w:val="0"/>
          <w:numId w:val="5"/>
        </w:numPr>
        <w:spacing w:line="360" w:lineRule="auto"/>
        <w:ind w:left="0" w:leftChars="0" w:firstLine="480" w:firstLineChars="0"/>
        <w:rPr>
          <w:rFonts w:hint="eastAsia" w:ascii="宋体" w:hAnsi="宋体"/>
          <w:sz w:val="24"/>
          <w:szCs w:val="24"/>
          <w:lang w:val="en-US" w:eastAsia="zh-CN"/>
        </w:rPr>
      </w:pPr>
      <w:r>
        <w:rPr>
          <w:rFonts w:hint="eastAsia" w:ascii="宋体" w:hAnsi="宋体"/>
          <w:sz w:val="24"/>
          <w:szCs w:val="24"/>
          <w:lang w:val="en-US" w:eastAsia="zh-CN"/>
        </w:rPr>
        <w:t>滩涂地形图图名的规定</w:t>
      </w:r>
    </w:p>
    <w:p>
      <w:pPr>
        <w:spacing w:line="360" w:lineRule="auto"/>
        <w:ind w:firstLine="480"/>
        <w:rPr>
          <w:rFonts w:hint="default" w:ascii="宋体" w:hAnsi="宋体"/>
          <w:sz w:val="24"/>
          <w:szCs w:val="24"/>
          <w:lang w:val="en-US" w:eastAsia="zh-CN"/>
        </w:rPr>
      </w:pPr>
      <w:r>
        <w:rPr>
          <w:rFonts w:hint="eastAsia" w:ascii="宋体" w:hAnsi="宋体"/>
          <w:sz w:val="24"/>
          <w:szCs w:val="24"/>
          <w:lang w:val="en-US" w:eastAsia="zh-CN"/>
        </w:rPr>
        <w:t>根据本市滩涂地形测量的历史资料，对滩涂地形图的图名做出了具体的规定，并考虑到需要扩展命名的情况，对扩展命名的规则进行了规定。</w:t>
      </w:r>
    </w:p>
    <w:p>
      <w:pPr>
        <w:spacing w:line="360" w:lineRule="auto"/>
        <w:ind w:left="-141"/>
        <w:rPr>
          <w:rFonts w:ascii="宋体" w:hAnsi="宋体"/>
          <w:b/>
          <w:color w:val="FF0000"/>
          <w:sz w:val="24"/>
          <w:szCs w:val="24"/>
        </w:rPr>
      </w:pPr>
      <w:r>
        <w:rPr>
          <w:rFonts w:ascii="宋体" w:hAnsi="宋体"/>
          <w:sz w:val="24"/>
          <w:szCs w:val="24"/>
        </w:rPr>
        <w:t xml:space="preserve"> </w:t>
      </w:r>
      <w:bookmarkStart w:id="2" w:name="_Toc152561597"/>
      <w:bookmarkEnd w:id="2"/>
      <w:bookmarkStart w:id="3" w:name="_Toc237189787"/>
      <w:bookmarkEnd w:id="3"/>
      <w:r>
        <w:rPr>
          <w:rFonts w:hint="eastAsia" w:ascii="宋体" w:hAnsi="宋体"/>
          <w:sz w:val="24"/>
          <w:szCs w:val="24"/>
        </w:rPr>
        <w:t xml:space="preserve">    </w:t>
      </w:r>
      <w:r>
        <w:rPr>
          <w:rFonts w:hint="eastAsia" w:ascii="宋体" w:hAnsi="宋体"/>
          <w:b/>
          <w:sz w:val="24"/>
          <w:szCs w:val="24"/>
        </w:rPr>
        <w:t>三、标准主要技术内容及预期经济效果</w:t>
      </w:r>
    </w:p>
    <w:p>
      <w:pPr>
        <w:spacing w:line="360" w:lineRule="auto"/>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标准文本及架构</w:t>
      </w:r>
    </w:p>
    <w:p>
      <w:pPr>
        <w:spacing w:line="360" w:lineRule="auto"/>
        <w:ind w:firstLine="480" w:firstLineChars="200"/>
        <w:rPr>
          <w:rFonts w:ascii="宋体" w:hAnsi="宋体"/>
          <w:sz w:val="24"/>
          <w:szCs w:val="24"/>
        </w:rPr>
      </w:pPr>
      <w:r>
        <w:rPr>
          <w:rFonts w:hint="eastAsia" w:ascii="宋体" w:hAnsi="宋体"/>
          <w:sz w:val="24"/>
          <w:szCs w:val="24"/>
        </w:rPr>
        <w:t>本标准包括总则、术语和缩略语、基本规定、技术设计、控制测量、潮上带测量、潮间带测量、潮下带测量、地形图编绘、质检与数据安全、技术总结及成果提交共1</w:t>
      </w:r>
      <w:r>
        <w:rPr>
          <w:rFonts w:ascii="宋体" w:hAnsi="宋体"/>
          <w:sz w:val="24"/>
          <w:szCs w:val="24"/>
        </w:rPr>
        <w:t>1章，另有</w:t>
      </w:r>
      <w:r>
        <w:rPr>
          <w:rFonts w:hint="eastAsia" w:ascii="宋体" w:hAnsi="宋体"/>
          <w:sz w:val="24"/>
          <w:szCs w:val="24"/>
          <w:lang w:val="en-US" w:eastAsia="zh-CN"/>
        </w:rPr>
        <w:t>两章</w:t>
      </w:r>
      <w:r>
        <w:rPr>
          <w:rFonts w:ascii="宋体" w:hAnsi="宋体"/>
          <w:sz w:val="24"/>
          <w:szCs w:val="24"/>
        </w:rPr>
        <w:t>规范性附录。本标准规定了滩涂测绘方法及精度要求、数字地形图编绘、质检与数据安全等内容。</w:t>
      </w:r>
    </w:p>
    <w:p>
      <w:pPr>
        <w:spacing w:line="360" w:lineRule="auto"/>
        <w:ind w:firstLine="480" w:firstLineChars="200"/>
        <w:rPr>
          <w:rFonts w:hint="eastAsia" w:ascii="宋体" w:hAnsi="宋体"/>
          <w:sz w:val="24"/>
          <w:szCs w:val="24"/>
        </w:rPr>
      </w:pPr>
      <w:r>
        <w:rPr>
          <w:rFonts w:ascii="宋体" w:hAnsi="宋体"/>
          <w:sz w:val="24"/>
          <w:szCs w:val="24"/>
        </w:rPr>
        <w:t>本标准适用于</w:t>
      </w:r>
      <w:r>
        <w:rPr>
          <w:rFonts w:hint="eastAsia" w:ascii="宋体" w:hAnsi="宋体"/>
          <w:sz w:val="24"/>
          <w:szCs w:val="24"/>
        </w:rPr>
        <w:t>适用于长江口、杭州湾北岸地区1:10000、1:25000和1:50000比例尺滩涂地形测绘。</w:t>
      </w:r>
    </w:p>
    <w:p>
      <w:pPr>
        <w:spacing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预期经济效果</w:t>
      </w:r>
    </w:p>
    <w:p>
      <w:pPr>
        <w:spacing w:line="360" w:lineRule="auto"/>
        <w:ind w:firstLine="480"/>
        <w:rPr>
          <w:rFonts w:ascii="宋体" w:hAnsi="宋体"/>
          <w:sz w:val="24"/>
          <w:szCs w:val="24"/>
        </w:rPr>
      </w:pPr>
      <w:r>
        <w:rPr>
          <w:rFonts w:hint="eastAsia" w:ascii="宋体" w:hAnsi="宋体"/>
          <w:sz w:val="24"/>
          <w:szCs w:val="24"/>
        </w:rPr>
        <w:t>通过获得可靠的滩涂测绘成果，有利于摸清海洋灾害底数，做好海洋灾害风险评估与区划，可以更好地为水务海洋管理工作服务，有针对性的提升海洋防灾减灾能力，增强城市韧性，减少海洋灾害造成的经济损失，推动上海市现代海洋城市建设，制定本规范具有重要的经济效益。</w:t>
      </w:r>
    </w:p>
    <w:p>
      <w:pPr>
        <w:spacing w:line="360" w:lineRule="auto"/>
        <w:ind w:firstLine="480"/>
        <w:rPr>
          <w:rFonts w:ascii="宋体" w:hAnsi="宋体"/>
          <w:sz w:val="24"/>
          <w:szCs w:val="24"/>
        </w:rPr>
      </w:pPr>
      <w:r>
        <w:rPr>
          <w:rFonts w:hint="eastAsia" w:ascii="宋体" w:hAnsi="宋体"/>
          <w:sz w:val="24"/>
          <w:szCs w:val="24"/>
        </w:rPr>
        <w:t>本标准的编制将极大促进我国滩涂地形测绘工作的规范化与标准化进程，使之达到国际领先水准，成为测绘标准体系中不可或缺的一环。该标准的研制紧密贴合滩涂地区复杂多变的地形特征及测绘技术的发展需求，为滩涂资源的合理开发与利用提供精确可靠的地理信息支持。通过标准化测绘流程，不仅能提升滩涂地形数据的精度与时效性，还为沿海地区的规划建设、生态保护、灾害预警（如风暴潮、海平面上升等）提供坚实的数据基础，进而增强灾害应对与风险管理能力。标准的实施将在促进区域经济发展、保障民众生命财产安全以及支持政府科学决策等方面发挥举足轻重的经济与社会效益。</w:t>
      </w:r>
    </w:p>
    <w:p>
      <w:pPr>
        <w:spacing w:line="360" w:lineRule="auto"/>
        <w:ind w:firstLine="482" w:firstLineChars="200"/>
        <w:rPr>
          <w:rFonts w:ascii="宋体" w:hAnsi="宋体"/>
          <w:b/>
          <w:sz w:val="24"/>
          <w:szCs w:val="24"/>
        </w:rPr>
      </w:pPr>
      <w:r>
        <w:rPr>
          <w:rFonts w:hint="eastAsia" w:ascii="宋体" w:hAnsi="宋体"/>
          <w:b/>
          <w:sz w:val="24"/>
          <w:szCs w:val="24"/>
        </w:rPr>
        <w:t>四、采用国际标准和国外先进标准情况</w:t>
      </w:r>
    </w:p>
    <w:p>
      <w:pPr>
        <w:spacing w:line="360" w:lineRule="auto"/>
        <w:ind w:firstLine="480"/>
        <w:rPr>
          <w:rFonts w:ascii="宋体" w:hAnsi="宋体"/>
          <w:sz w:val="24"/>
          <w:szCs w:val="24"/>
        </w:rPr>
      </w:pPr>
      <w:r>
        <w:rPr>
          <w:rFonts w:hint="eastAsia" w:ascii="宋体" w:hAnsi="宋体"/>
          <w:sz w:val="24"/>
          <w:szCs w:val="24"/>
        </w:rPr>
        <w:t>无</w:t>
      </w:r>
    </w:p>
    <w:p>
      <w:pPr>
        <w:spacing w:line="360" w:lineRule="auto"/>
        <w:ind w:firstLine="482" w:firstLineChars="200"/>
        <w:rPr>
          <w:rFonts w:ascii="宋体" w:hAnsi="宋体"/>
          <w:b/>
          <w:sz w:val="24"/>
          <w:szCs w:val="24"/>
        </w:rPr>
      </w:pPr>
      <w:r>
        <w:rPr>
          <w:rFonts w:hint="eastAsia" w:ascii="宋体" w:hAnsi="宋体"/>
          <w:b/>
          <w:sz w:val="24"/>
          <w:szCs w:val="24"/>
        </w:rPr>
        <w:t>五、与有关的现行法律、法规和强制性国家标准的关系</w:t>
      </w:r>
    </w:p>
    <w:p>
      <w:pPr>
        <w:spacing w:line="360" w:lineRule="auto"/>
        <w:ind w:firstLine="480"/>
        <w:rPr>
          <w:rFonts w:ascii="宋体" w:hAnsi="宋体"/>
          <w:sz w:val="24"/>
          <w:szCs w:val="24"/>
        </w:rPr>
      </w:pPr>
      <w:r>
        <w:rPr>
          <w:rFonts w:hint="eastAsia" w:ascii="宋体" w:hAnsi="宋体"/>
          <w:sz w:val="24"/>
          <w:szCs w:val="24"/>
        </w:rPr>
        <w:t>与现行有关法律、法规和强制性标准没有矛盾。</w:t>
      </w:r>
    </w:p>
    <w:p>
      <w:pPr>
        <w:spacing w:line="360" w:lineRule="auto"/>
        <w:ind w:firstLine="482" w:firstLineChars="200"/>
        <w:rPr>
          <w:rFonts w:ascii="宋体" w:hAnsi="宋体"/>
          <w:b/>
          <w:sz w:val="24"/>
          <w:szCs w:val="24"/>
        </w:rPr>
      </w:pPr>
      <w:r>
        <w:rPr>
          <w:rFonts w:hint="eastAsia" w:ascii="宋体" w:hAnsi="宋体"/>
          <w:b/>
          <w:sz w:val="24"/>
          <w:szCs w:val="24"/>
        </w:rPr>
        <w:t>六、</w:t>
      </w:r>
      <w:r>
        <w:rPr>
          <w:rFonts w:ascii="宋体" w:hAnsi="宋体"/>
          <w:b/>
          <w:sz w:val="24"/>
          <w:szCs w:val="24"/>
        </w:rPr>
        <w:t>重大分歧意见的处理经过和依据</w:t>
      </w:r>
    </w:p>
    <w:p>
      <w:pPr>
        <w:spacing w:line="360" w:lineRule="auto"/>
        <w:ind w:firstLine="480"/>
        <w:rPr>
          <w:rFonts w:ascii="宋体" w:hAnsi="宋体"/>
          <w:sz w:val="24"/>
          <w:szCs w:val="24"/>
        </w:rPr>
      </w:pPr>
      <w:r>
        <w:rPr>
          <w:rFonts w:hint="eastAsia" w:ascii="宋体" w:hAnsi="宋体"/>
          <w:sz w:val="24"/>
          <w:szCs w:val="24"/>
        </w:rPr>
        <w:t>无</w:t>
      </w:r>
    </w:p>
    <w:p>
      <w:pPr>
        <w:spacing w:line="360" w:lineRule="auto"/>
        <w:ind w:firstLine="482" w:firstLineChars="200"/>
        <w:jc w:val="left"/>
        <w:rPr>
          <w:rFonts w:ascii="宋体" w:hAnsi="宋体"/>
          <w:b/>
          <w:sz w:val="24"/>
          <w:szCs w:val="24"/>
        </w:rPr>
      </w:pPr>
      <w:r>
        <w:rPr>
          <w:rFonts w:hint="eastAsia" w:ascii="宋体" w:hAnsi="宋体"/>
          <w:b/>
          <w:sz w:val="24"/>
          <w:szCs w:val="24"/>
        </w:rPr>
        <w:t>七、作为强制性或推荐性国家标准的建议</w:t>
      </w:r>
    </w:p>
    <w:p>
      <w:pPr>
        <w:spacing w:line="360" w:lineRule="auto"/>
        <w:ind w:firstLine="480"/>
        <w:rPr>
          <w:rFonts w:ascii="宋体" w:hAnsi="宋体"/>
          <w:sz w:val="24"/>
          <w:szCs w:val="24"/>
        </w:rPr>
      </w:pPr>
      <w:r>
        <w:rPr>
          <w:rFonts w:hint="eastAsia" w:ascii="宋体" w:hAnsi="宋体"/>
          <w:sz w:val="24"/>
          <w:szCs w:val="24"/>
        </w:rPr>
        <w:t>无。</w:t>
      </w:r>
    </w:p>
    <w:p>
      <w:pPr>
        <w:numPr>
          <w:ilvl w:val="0"/>
          <w:numId w:val="6"/>
        </w:numPr>
        <w:spacing w:line="360" w:lineRule="auto"/>
        <w:ind w:firstLine="482" w:firstLineChars="200"/>
        <w:rPr>
          <w:rFonts w:ascii="宋体" w:hAnsi="宋体"/>
          <w:b/>
          <w:sz w:val="24"/>
          <w:szCs w:val="24"/>
        </w:rPr>
      </w:pPr>
      <w:bookmarkStart w:id="4" w:name="_Toc237189794"/>
      <w:bookmarkEnd w:id="4"/>
      <w:r>
        <w:rPr>
          <w:rFonts w:hint="eastAsia" w:ascii="宋体" w:hAnsi="宋体"/>
          <w:b/>
          <w:sz w:val="24"/>
          <w:szCs w:val="24"/>
        </w:rPr>
        <w:t>贯彻国家标准的要求和措施建议</w:t>
      </w:r>
    </w:p>
    <w:p>
      <w:pPr>
        <w:spacing w:line="360" w:lineRule="auto"/>
        <w:ind w:firstLine="480"/>
        <w:rPr>
          <w:rFonts w:ascii="宋体" w:hAnsi="宋体"/>
          <w:sz w:val="24"/>
          <w:szCs w:val="24"/>
        </w:rPr>
      </w:pPr>
      <w:r>
        <w:rPr>
          <w:rFonts w:hint="eastAsia" w:ascii="宋体" w:hAnsi="宋体"/>
          <w:sz w:val="24"/>
          <w:szCs w:val="24"/>
        </w:rPr>
        <w:t>本标准是在前期大量的测量、编绘工作的基础上制定的，同时，也总结了滩涂测量在实际测绘过程中的各种疑难问题。本标准的制定符合国家及地方有关的现行法律、法规和方针政策，符合上海市有关推荐性标准的规定。</w:t>
      </w:r>
    </w:p>
    <w:p>
      <w:pPr>
        <w:spacing w:line="360" w:lineRule="auto"/>
        <w:ind w:firstLine="480"/>
        <w:rPr>
          <w:rFonts w:ascii="宋体" w:hAnsi="宋体"/>
          <w:sz w:val="24"/>
          <w:szCs w:val="24"/>
        </w:rPr>
      </w:pPr>
      <w:r>
        <w:rPr>
          <w:rFonts w:hint="eastAsia" w:ascii="宋体" w:hAnsi="宋体"/>
          <w:sz w:val="24"/>
          <w:szCs w:val="24"/>
        </w:rPr>
        <w:t>标准是组织生产、拓展市场、验收和技术仲裁的依据。建议测绘生产单位针对滩涂地形测绘作业充分贯彻，建议水务部门及其他相关部门在滩涂地形测绘时推荐使用该标准。</w:t>
      </w:r>
    </w:p>
    <w:p>
      <w:pPr>
        <w:spacing w:line="360" w:lineRule="auto"/>
        <w:ind w:firstLine="482" w:firstLineChars="200"/>
        <w:rPr>
          <w:rFonts w:ascii="宋体" w:hAnsi="宋体"/>
          <w:b/>
          <w:sz w:val="24"/>
          <w:szCs w:val="24"/>
        </w:rPr>
      </w:pPr>
      <w:r>
        <w:rPr>
          <w:rFonts w:hint="eastAsia" w:ascii="宋体" w:hAnsi="宋体"/>
          <w:b/>
          <w:sz w:val="24"/>
          <w:szCs w:val="24"/>
        </w:rPr>
        <w:t>九、</w:t>
      </w:r>
      <w:r>
        <w:rPr>
          <w:rFonts w:ascii="宋体" w:hAnsi="宋体"/>
          <w:b/>
          <w:sz w:val="24"/>
          <w:szCs w:val="24"/>
        </w:rPr>
        <w:t>其他应予说明的事项</w:t>
      </w:r>
    </w:p>
    <w:p>
      <w:pPr>
        <w:spacing w:line="360" w:lineRule="auto"/>
        <w:ind w:firstLine="420"/>
        <w:rPr>
          <w:rFonts w:ascii="宋体" w:hAnsi="宋体"/>
          <w:sz w:val="24"/>
          <w:szCs w:val="24"/>
        </w:rPr>
      </w:pPr>
      <w:r>
        <w:rPr>
          <w:rFonts w:hint="eastAsia" w:ascii="宋体" w:hAnsi="宋体"/>
          <w:sz w:val="24"/>
          <w:szCs w:val="24"/>
        </w:rPr>
        <w:t>无。</w:t>
      </w:r>
    </w:p>
    <w:p>
      <w:pPr>
        <w:spacing w:line="360" w:lineRule="auto"/>
        <w:ind w:firstLine="480"/>
        <w:rPr>
          <w:rFonts w:ascii="宋体" w:hAnsi="宋体"/>
          <w:sz w:val="24"/>
          <w:szCs w:val="24"/>
        </w:rPr>
      </w:pPr>
    </w:p>
    <w:sectPr>
      <w:footerReference r:id="rId3"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94EE6"/>
    <w:multiLevelType w:val="singleLevel"/>
    <w:tmpl w:val="99694EE6"/>
    <w:lvl w:ilvl="0" w:tentative="0">
      <w:start w:val="1"/>
      <w:numFmt w:val="decimal"/>
      <w:lvlText w:val="%1)"/>
      <w:lvlJc w:val="left"/>
      <w:pPr>
        <w:ind w:left="425" w:hanging="425"/>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127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184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3BB40E1"/>
    <w:multiLevelType w:val="singleLevel"/>
    <w:tmpl w:val="23BB40E1"/>
    <w:lvl w:ilvl="0" w:tentative="0">
      <w:start w:val="8"/>
      <w:numFmt w:val="chineseCounting"/>
      <w:suff w:val="nothing"/>
      <w:lvlText w:val="%1、"/>
      <w:lvlJc w:val="left"/>
      <w:rPr>
        <w:rFonts w:hint="eastAsia"/>
      </w:rPr>
    </w:lvl>
  </w:abstractNum>
  <w:abstractNum w:abstractNumId="3">
    <w:nsid w:val="2C5917C3"/>
    <w:multiLevelType w:val="multilevel"/>
    <w:tmpl w:val="2C5917C3"/>
    <w:lvl w:ilvl="0" w:tentative="0">
      <w:start w:val="1"/>
      <w:numFmt w:val="none"/>
      <w:pStyle w:val="33"/>
      <w:suff w:val="nothing"/>
      <w:lvlText w:val="%1——"/>
      <w:lvlJc w:val="left"/>
      <w:pPr>
        <w:ind w:left="3102"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2CBD6C40"/>
    <w:multiLevelType w:val="singleLevel"/>
    <w:tmpl w:val="2CBD6C40"/>
    <w:lvl w:ilvl="0" w:tentative="0">
      <w:start w:val="1"/>
      <w:numFmt w:val="decimal"/>
      <w:lvlText w:val="%1)"/>
      <w:lvlJc w:val="left"/>
      <w:pPr>
        <w:ind w:left="425" w:hanging="425"/>
      </w:pPr>
      <w:rPr>
        <w:rFonts w:hint="default"/>
      </w:rPr>
    </w:lvl>
  </w:abstractNum>
  <w:abstractNum w:abstractNumId="5">
    <w:nsid w:val="4F2D427C"/>
    <w:multiLevelType w:val="singleLevel"/>
    <w:tmpl w:val="4F2D427C"/>
    <w:lvl w:ilvl="0" w:tentative="0">
      <w:start w:val="4"/>
      <w:numFmt w:val="decimal"/>
      <w:suff w:val="nothing"/>
      <w:lvlText w:val="（%1）"/>
      <w:lvlJc w:val="left"/>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6"/>
  <w:displayHorizontalDrawingGridEvery w:val="1"/>
  <w:displayVerticalDrawingGridEvery w:val="1"/>
  <w:noPunctuationKerning w:val="true"/>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FE"/>
    <w:rsid w:val="00000AA7"/>
    <w:rsid w:val="00017B9B"/>
    <w:rsid w:val="00045598"/>
    <w:rsid w:val="000942B4"/>
    <w:rsid w:val="001349B9"/>
    <w:rsid w:val="001433A1"/>
    <w:rsid w:val="001950CB"/>
    <w:rsid w:val="001E5BAA"/>
    <w:rsid w:val="001F6738"/>
    <w:rsid w:val="0023362A"/>
    <w:rsid w:val="002569DA"/>
    <w:rsid w:val="00260100"/>
    <w:rsid w:val="002E4633"/>
    <w:rsid w:val="003B661C"/>
    <w:rsid w:val="00406028"/>
    <w:rsid w:val="0043597B"/>
    <w:rsid w:val="004925BD"/>
    <w:rsid w:val="00537F5B"/>
    <w:rsid w:val="00543799"/>
    <w:rsid w:val="00555F07"/>
    <w:rsid w:val="00586CCB"/>
    <w:rsid w:val="0058797A"/>
    <w:rsid w:val="005B69CA"/>
    <w:rsid w:val="00604518"/>
    <w:rsid w:val="006544DA"/>
    <w:rsid w:val="00693F16"/>
    <w:rsid w:val="006941AC"/>
    <w:rsid w:val="0072387A"/>
    <w:rsid w:val="007461AE"/>
    <w:rsid w:val="007D155E"/>
    <w:rsid w:val="0084354C"/>
    <w:rsid w:val="008A429B"/>
    <w:rsid w:val="008E11B4"/>
    <w:rsid w:val="00936B02"/>
    <w:rsid w:val="00962EFE"/>
    <w:rsid w:val="009E49C9"/>
    <w:rsid w:val="009F26C2"/>
    <w:rsid w:val="00A0131B"/>
    <w:rsid w:val="00AA349C"/>
    <w:rsid w:val="00AC04E0"/>
    <w:rsid w:val="00AC3910"/>
    <w:rsid w:val="00B62B76"/>
    <w:rsid w:val="00B8214E"/>
    <w:rsid w:val="00B85CBD"/>
    <w:rsid w:val="00BB0D2E"/>
    <w:rsid w:val="00BC1F6D"/>
    <w:rsid w:val="00BD25B4"/>
    <w:rsid w:val="00BD38AF"/>
    <w:rsid w:val="00BF3858"/>
    <w:rsid w:val="00C54350"/>
    <w:rsid w:val="00CC6959"/>
    <w:rsid w:val="00D05AE8"/>
    <w:rsid w:val="00D45E09"/>
    <w:rsid w:val="00D623DE"/>
    <w:rsid w:val="00D71CC1"/>
    <w:rsid w:val="00DA1CCF"/>
    <w:rsid w:val="00DC6408"/>
    <w:rsid w:val="00E418FE"/>
    <w:rsid w:val="00E714A9"/>
    <w:rsid w:val="00EC07A4"/>
    <w:rsid w:val="00EE5CF8"/>
    <w:rsid w:val="00EF338C"/>
    <w:rsid w:val="00F87C30"/>
    <w:rsid w:val="00FE5661"/>
    <w:rsid w:val="06AB1891"/>
    <w:rsid w:val="081F2467"/>
    <w:rsid w:val="12505A5C"/>
    <w:rsid w:val="139C6E88"/>
    <w:rsid w:val="18BA644C"/>
    <w:rsid w:val="20007C27"/>
    <w:rsid w:val="24217730"/>
    <w:rsid w:val="24383B72"/>
    <w:rsid w:val="25C90DF8"/>
    <w:rsid w:val="26D35B52"/>
    <w:rsid w:val="282412E8"/>
    <w:rsid w:val="308801F3"/>
    <w:rsid w:val="30ED1CAD"/>
    <w:rsid w:val="34126B5D"/>
    <w:rsid w:val="38892A6E"/>
    <w:rsid w:val="3990665E"/>
    <w:rsid w:val="3A2673A7"/>
    <w:rsid w:val="3A443B62"/>
    <w:rsid w:val="3D0C255E"/>
    <w:rsid w:val="3D0E0698"/>
    <w:rsid w:val="3D385C00"/>
    <w:rsid w:val="3D9A1E5F"/>
    <w:rsid w:val="3DC3718D"/>
    <w:rsid w:val="3E601C10"/>
    <w:rsid w:val="44AE49FA"/>
    <w:rsid w:val="4A897A9B"/>
    <w:rsid w:val="4E1D346B"/>
    <w:rsid w:val="517D5E7F"/>
    <w:rsid w:val="51995253"/>
    <w:rsid w:val="553745F9"/>
    <w:rsid w:val="57B1348B"/>
    <w:rsid w:val="5A647BFA"/>
    <w:rsid w:val="5AA1498D"/>
    <w:rsid w:val="5B127639"/>
    <w:rsid w:val="5BF79E5D"/>
    <w:rsid w:val="5E091C6F"/>
    <w:rsid w:val="5EBD11AA"/>
    <w:rsid w:val="5ECF32C1"/>
    <w:rsid w:val="5F7B5D09"/>
    <w:rsid w:val="5F857A7B"/>
    <w:rsid w:val="612B2CF7"/>
    <w:rsid w:val="617A0D3B"/>
    <w:rsid w:val="632C14B3"/>
    <w:rsid w:val="63D52D8F"/>
    <w:rsid w:val="649B21BF"/>
    <w:rsid w:val="651376A5"/>
    <w:rsid w:val="66F70D9A"/>
    <w:rsid w:val="67B85CDE"/>
    <w:rsid w:val="6AF30D0E"/>
    <w:rsid w:val="6CBF0EFA"/>
    <w:rsid w:val="6DFE72FE"/>
    <w:rsid w:val="6EB26D11"/>
    <w:rsid w:val="70323FCE"/>
    <w:rsid w:val="72511B0A"/>
    <w:rsid w:val="74253AE1"/>
    <w:rsid w:val="78236589"/>
    <w:rsid w:val="7A7878DB"/>
    <w:rsid w:val="7BBA65A8"/>
    <w:rsid w:val="7D5A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Body Text Indent"/>
    <w:basedOn w:val="4"/>
    <w:qFormat/>
    <w:uiPriority w:val="0"/>
    <w:pPr>
      <w:tabs>
        <w:tab w:val="center" w:pos="4153"/>
        <w:tab w:val="right" w:pos="8306"/>
      </w:tabs>
      <w:spacing w:line="240" w:lineRule="atLeast"/>
      <w:ind w:firstLine="573"/>
    </w:pPr>
    <w:rPr>
      <w:sz w:val="28"/>
    </w:rPr>
  </w:style>
  <w:style w:type="paragraph" w:styleId="4">
    <w:name w:val="List Paragraph"/>
    <w:basedOn w:val="5"/>
    <w:qFormat/>
    <w:uiPriority w:val="0"/>
    <w:pPr>
      <w:tabs>
        <w:tab w:val="center" w:pos="4153"/>
        <w:tab w:val="right" w:pos="8306"/>
      </w:tabs>
      <w:ind w:firstLine="420"/>
    </w:pPr>
  </w:style>
  <w:style w:type="paragraph" w:customStyle="1" w:styleId="5">
    <w:name w:val="页脚2"/>
    <w:basedOn w:val="6"/>
    <w:qFormat/>
    <w:uiPriority w:val="0"/>
    <w:pPr>
      <w:tabs>
        <w:tab w:val="center" w:pos="4153"/>
        <w:tab w:val="right" w:pos="8306"/>
      </w:tabs>
      <w:jc w:val="left"/>
    </w:pPr>
  </w:style>
  <w:style w:type="paragraph" w:customStyle="1" w:styleId="6">
    <w:name w:val="页眉2"/>
    <w:basedOn w:val="7"/>
    <w:qFormat/>
    <w:uiPriority w:val="0"/>
    <w:pPr>
      <w:pBdr>
        <w:bottom w:val="single" w:color="000000" w:sz="6" w:space="1"/>
      </w:pBdr>
      <w:tabs>
        <w:tab w:val="center" w:pos="4153"/>
        <w:tab w:val="right" w:pos="8306"/>
      </w:tabs>
      <w:jc w:val="center"/>
    </w:pPr>
  </w:style>
  <w:style w:type="paragraph" w:styleId="7">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paragraph" w:styleId="11">
    <w:name w:val="annotation subject"/>
    <w:basedOn w:val="2"/>
    <w:next w:val="2"/>
    <w:link w:val="28"/>
    <w:unhideWhenUsed/>
    <w:qFormat/>
    <w:uiPriority w:val="99"/>
    <w:rPr>
      <w:b/>
      <w:bCs/>
    </w:rPr>
  </w:style>
  <w:style w:type="character" w:styleId="14">
    <w:name w:val="annotation reference"/>
    <w:unhideWhenUsed/>
    <w:qFormat/>
    <w:uiPriority w:val="99"/>
    <w:rPr>
      <w:sz w:val="21"/>
      <w:szCs w:val="21"/>
    </w:rPr>
  </w:style>
  <w:style w:type="paragraph" w:customStyle="1" w:styleId="15">
    <w:name w:val="页眉1"/>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customStyle="1" w:styleId="16">
    <w:name w:val="页脚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customStyle="1" w:styleId="17">
    <w:name w:val="段"/>
    <w:qFormat/>
    <w:uiPriority w:val="0"/>
    <w:pPr>
      <w:pBdr>
        <w:top w:val="none" w:color="000000" w:sz="0" w:space="3"/>
        <w:left w:val="none" w:color="000000" w:sz="0" w:space="3"/>
        <w:bottom w:val="none" w:color="000000" w:sz="0" w:space="3"/>
        <w:right w:val="none" w:color="000000" w:sz="0" w:space="3"/>
        <w:between w:val="none" w:color="000000" w:sz="0" w:space="0"/>
      </w:pBdr>
      <w:ind w:firstLine="200"/>
      <w:jc w:val="both"/>
    </w:pPr>
    <w:rPr>
      <w:rFonts w:ascii="宋体" w:hAnsi="宋体" w:eastAsia="宋体" w:cs="Times New Roman"/>
      <w:kern w:val="1"/>
      <w:sz w:val="21"/>
      <w:lang w:val="en-US" w:eastAsia="zh-CN" w:bidi="ar-SA"/>
    </w:rPr>
  </w:style>
  <w:style w:type="character" w:customStyle="1" w:styleId="18">
    <w:name w:val="页脚 Char"/>
    <w:qFormat/>
    <w:uiPriority w:val="0"/>
    <w:rPr>
      <w:sz w:val="18"/>
      <w:szCs w:val="18"/>
    </w:rPr>
  </w:style>
  <w:style w:type="character" w:customStyle="1" w:styleId="19">
    <w:name w:val="批注框文本 Char"/>
    <w:qFormat/>
    <w:uiPriority w:val="0"/>
    <w:rPr>
      <w:sz w:val="18"/>
      <w:szCs w:val="18"/>
    </w:rPr>
  </w:style>
  <w:style w:type="character" w:customStyle="1" w:styleId="20">
    <w:name w:val="页码1"/>
    <w:qFormat/>
    <w:uiPriority w:val="0"/>
  </w:style>
  <w:style w:type="character" w:customStyle="1" w:styleId="21">
    <w:name w:val="批注文字 Char"/>
    <w:basedOn w:val="13"/>
    <w:link w:val="2"/>
    <w:semiHidden/>
    <w:qFormat/>
    <w:uiPriority w:val="99"/>
  </w:style>
  <w:style w:type="character" w:customStyle="1" w:styleId="22">
    <w:name w:val="段 Char"/>
    <w:qFormat/>
    <w:uiPriority w:val="0"/>
    <w:rPr>
      <w:rFonts w:ascii="宋体" w:hAnsi="宋体"/>
      <w:kern w:val="0"/>
      <w:szCs w:val="20"/>
    </w:rPr>
  </w:style>
  <w:style w:type="character" w:customStyle="1" w:styleId="23">
    <w:name w:val="页眉 Char1"/>
    <w:qFormat/>
    <w:uiPriority w:val="0"/>
    <w:rPr>
      <w:sz w:val="18"/>
      <w:szCs w:val="18"/>
    </w:rPr>
  </w:style>
  <w:style w:type="character" w:customStyle="1" w:styleId="24">
    <w:name w:val="页眉 Char"/>
    <w:qFormat/>
    <w:uiPriority w:val="0"/>
    <w:rPr>
      <w:sz w:val="18"/>
      <w:szCs w:val="18"/>
    </w:rPr>
  </w:style>
  <w:style w:type="character" w:customStyle="1" w:styleId="25">
    <w:name w:val="页脚 Char1"/>
    <w:qFormat/>
    <w:uiPriority w:val="0"/>
    <w:rPr>
      <w:sz w:val="18"/>
      <w:szCs w:val="18"/>
    </w:rPr>
  </w:style>
  <w:style w:type="character" w:customStyle="1" w:styleId="26">
    <w:name w:val="正文文本缩进 Char"/>
    <w:qFormat/>
    <w:uiPriority w:val="0"/>
    <w:rPr>
      <w:kern w:val="1"/>
      <w:sz w:val="28"/>
    </w:rPr>
  </w:style>
  <w:style w:type="character" w:customStyle="1" w:styleId="27">
    <w:name w:val="页眉 Char2"/>
    <w:link w:val="9"/>
    <w:qFormat/>
    <w:uiPriority w:val="99"/>
    <w:rPr>
      <w:sz w:val="18"/>
      <w:szCs w:val="18"/>
    </w:rPr>
  </w:style>
  <w:style w:type="character" w:customStyle="1" w:styleId="28">
    <w:name w:val="批注主题 Char"/>
    <w:link w:val="11"/>
    <w:semiHidden/>
    <w:qFormat/>
    <w:uiPriority w:val="99"/>
    <w:rPr>
      <w:b/>
      <w:bCs/>
    </w:rPr>
  </w:style>
  <w:style w:type="character" w:customStyle="1" w:styleId="29">
    <w:name w:val="页脚 Char2"/>
    <w:link w:val="8"/>
    <w:qFormat/>
    <w:uiPriority w:val="99"/>
    <w:rPr>
      <w:sz w:val="18"/>
      <w:szCs w:val="18"/>
    </w:rPr>
  </w:style>
  <w:style w:type="paragraph" w:customStyle="1" w:styleId="3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paragraph" w:customStyle="1" w:styleId="31">
    <w:name w:val="二级条标题"/>
    <w:basedOn w:val="32"/>
    <w:next w:val="17"/>
    <w:qFormat/>
    <w:uiPriority w:val="0"/>
    <w:pPr>
      <w:numPr>
        <w:ilvl w:val="2"/>
      </w:numPr>
      <w:spacing w:before="50" w:after="50"/>
      <w:outlineLvl w:val="3"/>
    </w:pPr>
  </w:style>
  <w:style w:type="paragraph" w:customStyle="1" w:styleId="32">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customStyle="1" w:styleId="35">
    <w:name w:val="Table Paragraph"/>
    <w:basedOn w:val="1"/>
    <w:qFormat/>
    <w:uiPriority w:val="1"/>
    <w:pPr>
      <w:pBdr>
        <w:top w:val="none" w:color="auto" w:sz="0" w:space="0"/>
        <w:left w:val="none" w:color="auto" w:sz="0" w:space="0"/>
        <w:bottom w:val="none" w:color="auto" w:sz="0" w:space="0"/>
        <w:right w:val="none" w:color="auto" w:sz="0" w:space="0"/>
        <w:between w:val="none" w:color="auto" w:sz="0" w:space="0"/>
      </w:pBd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3367</Words>
  <Characters>3603</Characters>
  <Lines>25</Lines>
  <Paragraphs>7</Paragraphs>
  <TotalTime>1</TotalTime>
  <ScaleCrop>false</ScaleCrop>
  <LinksUpToDate>false</LinksUpToDate>
  <CharactersWithSpaces>3634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2024-12-19T09:26:00Z</dcterms:created>
  <dc:creator>Administrator</dc:creator>
  <cp:lastModifiedBy>Fang_Z</cp:lastModifiedBy>
  <cp:lastPrinted>2025-04-03T10:34:25Z</cp:lastPrinted>
  <dcterms:modified xsi:type="dcterms:W3CDTF">2025-04-03T10:34:29Z</dcterms:modified>
  <dc:title>国家标准项目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61EE85C93A504D15AFBBFBAA86150AC2_13</vt:lpwstr>
  </property>
  <property fmtid="{D5CDD505-2E9C-101B-9397-08002B2CF9AE}" pid="4" name="KSOTemplateDocerSaveRecord">
    <vt:lpwstr>eyJoZGlkIjoiMTBkNmEwNTI5YTExMTI1MWJhOTNkM2RkNDRmZWQyOTIiLCJ1c2VySWQiOiI4Mzk2MDg1ODEifQ==</vt:lpwstr>
  </property>
</Properties>
</file>