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排水事务中心开展松江区和青浦区住宅小区混接改造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专项督查工作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为进一步强化水务监督管理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推进住宅小区雨污混接改造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复核整改</w:t>
      </w:r>
      <w:r>
        <w:rPr>
          <w:rFonts w:hint="eastAsia" w:ascii="仿宋" w:hAnsi="仿宋" w:eastAsia="仿宋"/>
          <w:sz w:val="32"/>
          <w:szCs w:val="32"/>
        </w:rPr>
        <w:t>工作，9月6日，排水事务中心前往松江区和青浦区，对近期12345热线、媒体曝光的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雨污混接改造工期拖延的</w:t>
      </w:r>
      <w:r>
        <w:rPr>
          <w:rFonts w:hint="eastAsia" w:ascii="仿宋" w:hAnsi="仿宋" w:eastAsia="仿宋"/>
          <w:sz w:val="32"/>
          <w:szCs w:val="32"/>
        </w:rPr>
        <w:t>小区与在混接复核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不通过</w:t>
      </w:r>
      <w:r>
        <w:rPr>
          <w:rFonts w:hint="eastAsia" w:ascii="仿宋" w:hAnsi="仿宋" w:eastAsia="仿宋"/>
          <w:sz w:val="32"/>
          <w:szCs w:val="32"/>
        </w:rPr>
        <w:t>的部分小区进行了现场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检查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排水事务中心先后对松江区百佳花园、荣汇公寓、普照路零星公房与青浦区明珠家苑三区、前明谢家圩开展现场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检查</w:t>
      </w:r>
      <w:r>
        <w:rPr>
          <w:rFonts w:hint="eastAsia" w:ascii="仿宋" w:hAnsi="仿宋" w:eastAsia="仿宋"/>
          <w:sz w:val="32"/>
          <w:szCs w:val="32"/>
        </w:rPr>
        <w:t>，同时现场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查</w:t>
      </w:r>
      <w:r>
        <w:rPr>
          <w:rFonts w:hint="eastAsia" w:ascii="仿宋" w:hAnsi="仿宋" w:eastAsia="仿宋"/>
          <w:sz w:val="32"/>
          <w:szCs w:val="32"/>
        </w:rPr>
        <w:t>阅项目改造方案、竣工验收、通水验收等资料并听取了相关区改造牵头单位的工作情况汇报。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经过检查上述小区均已完成雨污混接改造和复核整改工作，但也发现部分居民将洗手盆排水直接排至路面、私接管道等现象，现场已督促相关单位立即进行整改。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排水事务中心要求，</w:t>
      </w:r>
      <w:r>
        <w:rPr>
          <w:rFonts w:hint="eastAsia" w:ascii="仿宋" w:hAnsi="仿宋" w:eastAsia="仿宋"/>
          <w:b/>
          <w:sz w:val="32"/>
          <w:szCs w:val="32"/>
        </w:rPr>
        <w:t>一是</w:t>
      </w:r>
      <w:r>
        <w:rPr>
          <w:rFonts w:hint="eastAsia" w:ascii="仿宋" w:hAnsi="仿宋" w:eastAsia="仿宋"/>
          <w:sz w:val="32"/>
          <w:szCs w:val="32"/>
        </w:rPr>
        <w:t>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高度重视群众反映的问题，</w:t>
      </w:r>
      <w:r>
        <w:rPr>
          <w:rFonts w:hint="eastAsia" w:ascii="仿宋" w:hAnsi="仿宋" w:eastAsia="仿宋"/>
          <w:sz w:val="32"/>
          <w:szCs w:val="32"/>
        </w:rPr>
        <w:t>进一步强化小区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雨污混接改造</w:t>
      </w:r>
      <w:r>
        <w:rPr>
          <w:rFonts w:hint="eastAsia" w:ascii="仿宋" w:hAnsi="仿宋" w:eastAsia="仿宋"/>
          <w:sz w:val="32"/>
          <w:szCs w:val="32"/>
        </w:rPr>
        <w:t>施工管理，对前期复核中存在问题的小区要总结原因，举一反三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及时整改；</w:t>
      </w:r>
      <w:r>
        <w:rPr>
          <w:rFonts w:hint="eastAsia" w:ascii="仿宋" w:hAnsi="仿宋" w:eastAsia="仿宋"/>
          <w:b/>
          <w:sz w:val="32"/>
          <w:szCs w:val="32"/>
        </w:rPr>
        <w:t>二是</w:t>
      </w:r>
      <w:r>
        <w:rPr>
          <w:rFonts w:hint="eastAsia" w:ascii="仿宋" w:hAnsi="仿宋" w:eastAsia="仿宋"/>
          <w:sz w:val="32"/>
          <w:szCs w:val="32"/>
        </w:rPr>
        <w:t>要建立并健全长效监管机制，严防小区内部雨污混接返潮，守住前期混接改造成果，充分发挥混接改造效能。</w:t>
      </w:r>
    </w:p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排水事务中心，松江区水务局、排水所，青浦区水务局、排水所及相关街镇与施工单位等相关部门参加。</w:t>
      </w:r>
    </w:p>
    <w:sectPr>
      <w:pgSz w:w="11906" w:h="16838"/>
      <w:pgMar w:top="851" w:right="1559" w:bottom="85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74B4"/>
    <w:rsid w:val="00057C60"/>
    <w:rsid w:val="00070331"/>
    <w:rsid w:val="0009778E"/>
    <w:rsid w:val="000B5CBB"/>
    <w:rsid w:val="000C0F91"/>
    <w:rsid w:val="000C7ED0"/>
    <w:rsid w:val="00133500"/>
    <w:rsid w:val="00161A70"/>
    <w:rsid w:val="001638EE"/>
    <w:rsid w:val="0019611A"/>
    <w:rsid w:val="001C79C0"/>
    <w:rsid w:val="00223AA4"/>
    <w:rsid w:val="00234F3B"/>
    <w:rsid w:val="00255D7E"/>
    <w:rsid w:val="002977C5"/>
    <w:rsid w:val="002A7FB2"/>
    <w:rsid w:val="002B5B60"/>
    <w:rsid w:val="002B758F"/>
    <w:rsid w:val="0034053C"/>
    <w:rsid w:val="00365C84"/>
    <w:rsid w:val="00395635"/>
    <w:rsid w:val="003D738A"/>
    <w:rsid w:val="003E0581"/>
    <w:rsid w:val="003E2300"/>
    <w:rsid w:val="004214AC"/>
    <w:rsid w:val="00430688"/>
    <w:rsid w:val="00444919"/>
    <w:rsid w:val="0044752F"/>
    <w:rsid w:val="004A7F07"/>
    <w:rsid w:val="004C2FD3"/>
    <w:rsid w:val="004D3DDC"/>
    <w:rsid w:val="004E1F47"/>
    <w:rsid w:val="0051593F"/>
    <w:rsid w:val="005365C9"/>
    <w:rsid w:val="00562EAD"/>
    <w:rsid w:val="00595751"/>
    <w:rsid w:val="005B35A8"/>
    <w:rsid w:val="005E100E"/>
    <w:rsid w:val="00632C1C"/>
    <w:rsid w:val="006620D5"/>
    <w:rsid w:val="0067070A"/>
    <w:rsid w:val="00676855"/>
    <w:rsid w:val="006A4C72"/>
    <w:rsid w:val="00724C60"/>
    <w:rsid w:val="007362A5"/>
    <w:rsid w:val="00736A1E"/>
    <w:rsid w:val="00737ECE"/>
    <w:rsid w:val="007567CA"/>
    <w:rsid w:val="00783DB4"/>
    <w:rsid w:val="007B53EE"/>
    <w:rsid w:val="007C10F9"/>
    <w:rsid w:val="007D46B5"/>
    <w:rsid w:val="007E3F20"/>
    <w:rsid w:val="00840B2C"/>
    <w:rsid w:val="008A6188"/>
    <w:rsid w:val="008B2AF1"/>
    <w:rsid w:val="008D5408"/>
    <w:rsid w:val="009006AF"/>
    <w:rsid w:val="00985CD3"/>
    <w:rsid w:val="009874B4"/>
    <w:rsid w:val="009B3192"/>
    <w:rsid w:val="009C181C"/>
    <w:rsid w:val="009C31C1"/>
    <w:rsid w:val="009E42C4"/>
    <w:rsid w:val="00A049C6"/>
    <w:rsid w:val="00A42638"/>
    <w:rsid w:val="00A54F12"/>
    <w:rsid w:val="00A92DAC"/>
    <w:rsid w:val="00AC4BE8"/>
    <w:rsid w:val="00AD6F1E"/>
    <w:rsid w:val="00AE69EF"/>
    <w:rsid w:val="00B07E82"/>
    <w:rsid w:val="00B348AC"/>
    <w:rsid w:val="00B51BA3"/>
    <w:rsid w:val="00B65A9C"/>
    <w:rsid w:val="00BC20F2"/>
    <w:rsid w:val="00C25121"/>
    <w:rsid w:val="00C7705C"/>
    <w:rsid w:val="00CF1D80"/>
    <w:rsid w:val="00D22CC4"/>
    <w:rsid w:val="00D317AB"/>
    <w:rsid w:val="00D36140"/>
    <w:rsid w:val="00D4715A"/>
    <w:rsid w:val="00D675ED"/>
    <w:rsid w:val="00DA6AC1"/>
    <w:rsid w:val="00DA6D64"/>
    <w:rsid w:val="00E413EC"/>
    <w:rsid w:val="00E540A9"/>
    <w:rsid w:val="00E77A68"/>
    <w:rsid w:val="00E81801"/>
    <w:rsid w:val="00EA09D3"/>
    <w:rsid w:val="00F46059"/>
    <w:rsid w:val="00F52140"/>
    <w:rsid w:val="00F666C2"/>
    <w:rsid w:val="00F670F0"/>
    <w:rsid w:val="00FA2FAC"/>
    <w:rsid w:val="00FA50E4"/>
    <w:rsid w:val="00FC7DCC"/>
    <w:rsid w:val="00FD46C1"/>
    <w:rsid w:val="00FD628F"/>
    <w:rsid w:val="00FF2438"/>
    <w:rsid w:val="05C8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9C096C-D4F3-41DF-8041-86B66891E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1</TotalTime>
  <ScaleCrop>false</ScaleCrop>
  <LinksUpToDate>false</LinksUpToDate>
  <CharactersWithSpaces>440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2019-06-28T07:39:00Z</dcterms:created>
  <dc:creator>Li-Zhen</dc:creator>
  <cp:lastModifiedBy>Bo</cp:lastModifiedBy>
  <dcterms:modified xsi:type="dcterms:W3CDTF">2021-09-06T08:05:59Z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A88736D4C43E4863A64313E63A17455E</vt:lpwstr>
  </property>
</Properties>
</file>