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上海市地下水取水工程封井回填管理规定</w:t>
      </w:r>
    </w:p>
    <w:p>
      <w:pPr>
        <w:jc w:val="center"/>
        <w:rPr>
          <w:rFonts w:hint="default" w:eastAsiaTheme="minorEastAsia"/>
          <w:sz w:val="30"/>
          <w:szCs w:val="30"/>
          <w:lang w:val="en-US" w:eastAsia="zh-CN"/>
        </w:rPr>
      </w:pPr>
      <w:r>
        <w:rPr>
          <w:rFonts w:hint="eastAsia"/>
          <w:sz w:val="30"/>
          <w:szCs w:val="30"/>
          <w:lang w:val="en-US" w:eastAsia="zh-CN"/>
        </w:rPr>
        <w:t>（公开征求意见稿）</w:t>
      </w:r>
    </w:p>
    <w:p>
      <w:pPr>
        <w:keepNext w:val="0"/>
        <w:keepLines w:val="0"/>
        <w:pageBreakBefore w:val="0"/>
        <w:widowControl w:val="0"/>
        <w:kinsoku/>
        <w:wordWrap/>
        <w:overflowPunct/>
        <w:topLinePunct w:val="0"/>
        <w:autoSpaceDE/>
        <w:autoSpaceDN/>
        <w:bidi w:val="0"/>
        <w:adjustRightInd/>
        <w:snapToGrid/>
        <w:spacing w:before="360" w:after="120"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第一条（目的和依据）</w:t>
      </w:r>
    </w:p>
    <w:p>
      <w:pPr>
        <w:keepNext w:val="0"/>
        <w:keepLines w:val="0"/>
        <w:pageBreakBefore w:val="0"/>
        <w:widowControl w:val="0"/>
        <w:kinsoku/>
        <w:wordWrap/>
        <w:overflowPunct/>
        <w:topLinePunct w:val="0"/>
        <w:autoSpaceDE/>
        <w:autoSpaceDN/>
        <w:bidi w:val="0"/>
        <w:adjustRightInd/>
        <w:snapToGrid/>
        <w:spacing w:before="120" w:after="120" w:line="60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为规范本市地下水取水工程封井回填工作，保障地下水资源可持续利用，依据《地下水管理条例》《取水许可和水资源费征收管理条例》《地下水保护利用管理办法》</w:t>
      </w:r>
      <w:bookmarkStart w:id="0" w:name="_GoBack"/>
      <w:bookmarkEnd w:id="0"/>
      <w:r>
        <w:rPr>
          <w:rFonts w:hint="eastAsia" w:ascii="方正仿宋_GB2312" w:hAnsi="方正仿宋_GB2312" w:eastAsia="方正仿宋_GB2312" w:cs="方正仿宋_GB2312"/>
          <w:sz w:val="32"/>
          <w:szCs w:val="32"/>
        </w:rPr>
        <w:t>《上海市水资源管理若干规定》《上海市地面沉降防治管理条例》《上海市供水管理条例》等法律法规，制定本规定。</w:t>
      </w:r>
    </w:p>
    <w:p>
      <w:pPr>
        <w:keepNext w:val="0"/>
        <w:keepLines w:val="0"/>
        <w:pageBreakBefore w:val="0"/>
        <w:widowControl w:val="0"/>
        <w:kinsoku/>
        <w:wordWrap/>
        <w:overflowPunct/>
        <w:topLinePunct w:val="0"/>
        <w:autoSpaceDE/>
        <w:autoSpaceDN/>
        <w:bidi w:val="0"/>
        <w:adjustRightInd/>
        <w:snapToGrid/>
        <w:spacing w:before="120" w:after="120"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第二条（范围和定义）</w:t>
      </w:r>
    </w:p>
    <w:p>
      <w:pPr>
        <w:keepNext w:val="0"/>
        <w:keepLines w:val="0"/>
        <w:pageBreakBefore w:val="0"/>
        <w:widowControl w:val="0"/>
        <w:kinsoku/>
        <w:wordWrap/>
        <w:overflowPunct/>
        <w:topLinePunct w:val="0"/>
        <w:autoSpaceDE/>
        <w:autoSpaceDN/>
        <w:bidi w:val="0"/>
        <w:adjustRightInd/>
        <w:snapToGrid/>
        <w:spacing w:before="120" w:after="120" w:line="60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本规定适用于本市行政区域内地下水取水工程封井回填及相关监督管理活动。</w:t>
      </w:r>
    </w:p>
    <w:p>
      <w:pPr>
        <w:keepNext w:val="0"/>
        <w:keepLines w:val="0"/>
        <w:pageBreakBefore w:val="0"/>
        <w:widowControl w:val="0"/>
        <w:kinsoku/>
        <w:wordWrap/>
        <w:overflowPunct/>
        <w:topLinePunct w:val="0"/>
        <w:autoSpaceDE/>
        <w:autoSpaceDN/>
        <w:bidi w:val="0"/>
        <w:adjustRightInd/>
        <w:snapToGrid/>
        <w:spacing w:before="120" w:after="120" w:line="60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本规定所指的地下水取水工程，是指地下水取水井和回灌井及其配套设施。</w:t>
      </w:r>
    </w:p>
    <w:p>
      <w:pPr>
        <w:keepNext w:val="0"/>
        <w:keepLines w:val="0"/>
        <w:pageBreakBefore w:val="0"/>
        <w:widowControl w:val="0"/>
        <w:kinsoku/>
        <w:wordWrap/>
        <w:overflowPunct/>
        <w:topLinePunct w:val="0"/>
        <w:autoSpaceDE/>
        <w:autoSpaceDN/>
        <w:bidi w:val="0"/>
        <w:adjustRightInd/>
        <w:snapToGrid/>
        <w:spacing w:before="120" w:after="120"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第三条（职责和分工）</w:t>
      </w:r>
    </w:p>
    <w:p>
      <w:pPr>
        <w:keepNext w:val="0"/>
        <w:keepLines w:val="0"/>
        <w:pageBreakBefore w:val="0"/>
        <w:widowControl w:val="0"/>
        <w:kinsoku/>
        <w:wordWrap/>
        <w:overflowPunct/>
        <w:topLinePunct w:val="0"/>
        <w:autoSpaceDE/>
        <w:autoSpaceDN/>
        <w:bidi w:val="0"/>
        <w:adjustRightInd/>
        <w:snapToGrid/>
        <w:spacing w:before="120" w:after="120" w:line="60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上海市水务局是本市地下水取水工程封井回填工作的监管部门，其所属的上海市供水管理事务中心负责除疏干排水井以外的封井回填工作的</w:t>
      </w:r>
      <w:r>
        <w:rPr>
          <w:rFonts w:hint="eastAsia" w:ascii="方正仿宋_GB2312" w:hAnsi="方正仿宋_GB2312" w:eastAsia="方正仿宋_GB2312" w:cs="方正仿宋_GB2312"/>
          <w:sz w:val="32"/>
          <w:szCs w:val="32"/>
          <w:lang w:val="en-US" w:eastAsia="zh-CN"/>
        </w:rPr>
        <w:t>监督管理；</w:t>
      </w:r>
      <w:r>
        <w:rPr>
          <w:rFonts w:hint="eastAsia" w:ascii="方正仿宋_GB2312" w:hAnsi="方正仿宋_GB2312" w:eastAsia="方正仿宋_GB2312" w:cs="方正仿宋_GB2312"/>
          <w:sz w:val="32"/>
          <w:szCs w:val="32"/>
        </w:rPr>
        <w:t>各区水务局、临港新片区管委会（以下统称“区水务部门”）负责疏干排水井的封井回填的监督管理。</w:t>
      </w:r>
    </w:p>
    <w:p>
      <w:pPr>
        <w:keepNext w:val="0"/>
        <w:keepLines w:val="0"/>
        <w:pageBreakBefore w:val="0"/>
        <w:widowControl w:val="0"/>
        <w:kinsoku/>
        <w:wordWrap/>
        <w:overflowPunct/>
        <w:topLinePunct w:val="0"/>
        <w:autoSpaceDE/>
        <w:autoSpaceDN/>
        <w:bidi w:val="0"/>
        <w:adjustRightInd/>
        <w:snapToGrid/>
        <w:spacing w:before="120" w:after="120"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第四条（封井回填情形）</w:t>
      </w:r>
    </w:p>
    <w:p>
      <w:pPr>
        <w:keepNext w:val="0"/>
        <w:keepLines w:val="0"/>
        <w:pageBreakBefore w:val="0"/>
        <w:widowControl w:val="0"/>
        <w:kinsoku/>
        <w:wordWrap/>
        <w:overflowPunct/>
        <w:topLinePunct w:val="0"/>
        <w:autoSpaceDE/>
        <w:autoSpaceDN/>
        <w:bidi w:val="0"/>
        <w:adjustRightInd/>
        <w:snapToGrid/>
        <w:spacing w:before="120" w:after="120" w:line="60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符合以下情形之一的，地下水取水工程所有权人或者管理单位应当实施封井回填：</w:t>
      </w:r>
    </w:p>
    <w:p>
      <w:pPr>
        <w:keepNext w:val="0"/>
        <w:keepLines w:val="0"/>
        <w:pageBreakBefore w:val="0"/>
        <w:widowControl w:val="0"/>
        <w:kinsoku/>
        <w:wordWrap/>
        <w:overflowPunct/>
        <w:topLinePunct w:val="0"/>
        <w:autoSpaceDE/>
        <w:autoSpaceDN/>
        <w:bidi w:val="0"/>
        <w:adjustRightInd/>
        <w:snapToGrid/>
        <w:spacing w:before="120" w:after="120" w:line="60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一</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报废的地下水取水工程；</w:t>
      </w:r>
    </w:p>
    <w:p>
      <w:pPr>
        <w:keepNext w:val="0"/>
        <w:keepLines w:val="0"/>
        <w:pageBreakBefore w:val="0"/>
        <w:widowControl w:val="0"/>
        <w:kinsoku/>
        <w:wordWrap/>
        <w:overflowPunct/>
        <w:topLinePunct w:val="0"/>
        <w:autoSpaceDE/>
        <w:autoSpaceDN/>
        <w:bidi w:val="0"/>
        <w:adjustRightInd/>
        <w:snapToGrid/>
        <w:spacing w:before="120" w:after="120" w:line="60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二</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未建成的地下水取水工程；</w:t>
      </w:r>
    </w:p>
    <w:p>
      <w:pPr>
        <w:keepNext w:val="0"/>
        <w:keepLines w:val="0"/>
        <w:pageBreakBefore w:val="0"/>
        <w:widowControl w:val="0"/>
        <w:kinsoku/>
        <w:wordWrap/>
        <w:overflowPunct/>
        <w:topLinePunct w:val="0"/>
        <w:autoSpaceDE/>
        <w:autoSpaceDN/>
        <w:bidi w:val="0"/>
        <w:adjustRightInd/>
        <w:snapToGrid/>
        <w:spacing w:before="120" w:after="120" w:line="600" w:lineRule="exact"/>
        <w:ind w:firstLine="640" w:firstLineChars="200"/>
        <w:jc w:val="both"/>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三</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取水许可证有效期届满不再延续或延续申请未获批准的</w:t>
      </w:r>
      <w:r>
        <w:rPr>
          <w:rFonts w:hint="eastAsia" w:ascii="方正仿宋_GB2312" w:hAnsi="方正仿宋_GB2312" w:eastAsia="方正仿宋_GB2312" w:cs="方正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120" w:after="120" w:line="600" w:lineRule="exact"/>
        <w:ind w:firstLine="640" w:firstLineChars="200"/>
        <w:jc w:val="both"/>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四</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已完成监测、勘探任务的地下水取水工程</w:t>
      </w:r>
      <w:r>
        <w:rPr>
          <w:rFonts w:hint="eastAsia" w:ascii="方正仿宋_GB2312" w:hAnsi="方正仿宋_GB2312" w:eastAsia="方正仿宋_GB2312" w:cs="方正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120" w:after="120" w:line="60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（五）</w:t>
      </w:r>
      <w:r>
        <w:rPr>
          <w:rFonts w:hint="eastAsia" w:ascii="方正仿宋_GB2312" w:hAnsi="方正仿宋_GB2312" w:eastAsia="方正仿宋_GB2312" w:cs="方正仿宋_GB2312"/>
          <w:sz w:val="32"/>
          <w:szCs w:val="32"/>
        </w:rPr>
        <w:t>存在违法取用地下水行为被责令封井回填的等依法应当停止取水的地下水取水工程</w:t>
      </w:r>
      <w:r>
        <w:rPr>
          <w:rFonts w:hint="eastAsia" w:ascii="方正仿宋_GB2312" w:hAnsi="方正仿宋_GB2312" w:eastAsia="方正仿宋_GB2312" w:cs="方正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120" w:after="120"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第五条（分类处置）</w:t>
      </w:r>
    </w:p>
    <w:p>
      <w:pPr>
        <w:keepNext w:val="0"/>
        <w:keepLines w:val="0"/>
        <w:pageBreakBefore w:val="0"/>
        <w:widowControl w:val="0"/>
        <w:kinsoku/>
        <w:wordWrap/>
        <w:overflowPunct/>
        <w:topLinePunct w:val="0"/>
        <w:autoSpaceDE/>
        <w:autoSpaceDN/>
        <w:bidi w:val="0"/>
        <w:adjustRightInd/>
        <w:snapToGrid/>
        <w:spacing w:before="120" w:after="120" w:line="600" w:lineRule="exact"/>
        <w:ind w:firstLine="640" w:firstLineChars="200"/>
        <w:jc w:val="both"/>
        <w:textAlignment w:val="auto"/>
        <w:rPr>
          <w:rFonts w:hint="eastAsia" w:ascii="方正仿宋_GB2312" w:hAnsi="方正仿宋_GB2312" w:eastAsia="方正仿宋_GB2312" w:cs="方正仿宋_GB2312"/>
          <w:sz w:val="32"/>
          <w:szCs w:val="32"/>
          <w:u w:val="none"/>
          <w:lang w:val="en-US" w:eastAsia="zh-CN"/>
        </w:rPr>
      </w:pPr>
      <w:r>
        <w:rPr>
          <w:rFonts w:hint="eastAsia" w:ascii="方正仿宋_GB2312" w:hAnsi="方正仿宋_GB2312" w:eastAsia="方正仿宋_GB2312" w:cs="方正仿宋_GB2312"/>
          <w:sz w:val="32"/>
          <w:szCs w:val="32"/>
          <w:lang w:val="en-US" w:eastAsia="zh-CN"/>
        </w:rPr>
        <w:t>符合第四条情形（一）的地下水取水工程，对于纳入取水许可管理和登记造册的</w:t>
      </w:r>
      <w:r>
        <w:rPr>
          <w:rFonts w:hint="eastAsia" w:ascii="方正仿宋_GB2312" w:hAnsi="方正仿宋_GB2312" w:eastAsia="方正仿宋_GB2312" w:cs="方正仿宋_GB2312"/>
          <w:sz w:val="32"/>
          <w:szCs w:val="32"/>
        </w:rPr>
        <w:t>权属人或管理单位</w:t>
      </w:r>
      <w:r>
        <w:rPr>
          <w:rFonts w:hint="eastAsia" w:ascii="方正仿宋_GB2312" w:hAnsi="方正仿宋_GB2312" w:eastAsia="方正仿宋_GB2312" w:cs="方正仿宋_GB2312"/>
          <w:sz w:val="32"/>
          <w:szCs w:val="32"/>
          <w:lang w:val="en-US" w:eastAsia="zh-CN"/>
        </w:rPr>
        <w:t>应主动办理取水许可证（登记造册）注销，并在收到注销取水许可（登记造册）通知书后六个月内实施填没；对于回灌井报废，权属人或管理单位应在六个月内实施填没</w:t>
      </w:r>
      <w:r>
        <w:rPr>
          <w:rFonts w:hint="eastAsia" w:ascii="方正仿宋_GB2312" w:hAnsi="方正仿宋_GB2312" w:eastAsia="方正仿宋_GB2312" w:cs="方正仿宋_GB2312"/>
          <w:sz w:val="32"/>
          <w:szCs w:val="32"/>
          <w:u w:val="none"/>
          <w:lang w:val="en-US" w:eastAsia="zh-CN"/>
        </w:rPr>
        <w:t>，并到市供水管理事务中心完成登记。</w:t>
      </w:r>
    </w:p>
    <w:p>
      <w:pPr>
        <w:keepNext w:val="0"/>
        <w:keepLines w:val="0"/>
        <w:pageBreakBefore w:val="0"/>
        <w:widowControl w:val="0"/>
        <w:kinsoku/>
        <w:wordWrap/>
        <w:overflowPunct/>
        <w:topLinePunct w:val="0"/>
        <w:autoSpaceDE/>
        <w:autoSpaceDN/>
        <w:bidi w:val="0"/>
        <w:adjustRightInd/>
        <w:snapToGrid/>
        <w:spacing w:before="120" w:after="120" w:line="600" w:lineRule="exact"/>
        <w:ind w:firstLine="640" w:firstLineChars="200"/>
        <w:jc w:val="both"/>
        <w:textAlignment w:val="auto"/>
        <w:rPr>
          <w:rFonts w:hint="eastAsia" w:ascii="方正仿宋_GB2312" w:hAnsi="方正仿宋_GB2312" w:eastAsia="方正仿宋_GB2312" w:cs="方正仿宋_GB2312"/>
          <w:sz w:val="32"/>
          <w:szCs w:val="32"/>
          <w:highlight w:val="none"/>
          <w:u w:val="none"/>
          <w:lang w:val="en-US" w:eastAsia="zh-CN"/>
        </w:rPr>
      </w:pPr>
      <w:r>
        <w:rPr>
          <w:rFonts w:hint="eastAsia" w:ascii="方正仿宋_GB2312" w:hAnsi="方正仿宋_GB2312" w:eastAsia="方正仿宋_GB2312" w:cs="方正仿宋_GB2312"/>
          <w:sz w:val="32"/>
          <w:szCs w:val="32"/>
          <w:lang w:val="en-US" w:eastAsia="zh-CN"/>
        </w:rPr>
        <w:t>符合第四条情形（二）（三）的地下水取水工程，经市水务局评估，</w:t>
      </w:r>
      <w:r>
        <w:rPr>
          <w:rFonts w:hint="eastAsia" w:ascii="方正仿宋_GB2312" w:hAnsi="方正仿宋_GB2312" w:eastAsia="方正仿宋_GB2312" w:cs="方正仿宋_GB2312"/>
          <w:sz w:val="32"/>
          <w:szCs w:val="32"/>
        </w:rPr>
        <w:t>对质量较差的取水工程应</w:t>
      </w:r>
      <w:r>
        <w:rPr>
          <w:rFonts w:hint="eastAsia" w:ascii="方正仿宋_GB2312" w:hAnsi="方正仿宋_GB2312" w:eastAsia="方正仿宋_GB2312" w:cs="方正仿宋_GB2312"/>
          <w:sz w:val="32"/>
          <w:szCs w:val="32"/>
          <w:lang w:val="en-US" w:eastAsia="zh-CN"/>
        </w:rPr>
        <w:t>在六个月内实施填没；</w:t>
      </w:r>
      <w:r>
        <w:rPr>
          <w:rFonts w:hint="eastAsia" w:ascii="方正仿宋_GB2312" w:hAnsi="方正仿宋_GB2312" w:eastAsia="方正仿宋_GB2312" w:cs="方正仿宋_GB2312"/>
          <w:sz w:val="32"/>
          <w:szCs w:val="32"/>
        </w:rPr>
        <w:t>对条件</w:t>
      </w:r>
      <w:r>
        <w:rPr>
          <w:rFonts w:hint="eastAsia" w:ascii="方正仿宋_GB2312" w:hAnsi="方正仿宋_GB2312" w:eastAsia="方正仿宋_GB2312" w:cs="方正仿宋_GB2312"/>
          <w:sz w:val="32"/>
          <w:szCs w:val="32"/>
          <w:lang w:val="en-US" w:eastAsia="zh-CN"/>
        </w:rPr>
        <w:t>较</w:t>
      </w:r>
      <w:r>
        <w:rPr>
          <w:rFonts w:hint="eastAsia" w:ascii="方正仿宋_GB2312" w:hAnsi="方正仿宋_GB2312" w:eastAsia="方正仿宋_GB2312" w:cs="方正仿宋_GB2312"/>
          <w:sz w:val="32"/>
          <w:szCs w:val="32"/>
        </w:rPr>
        <w:t>好、水质水量有保证的取水工程经</w:t>
      </w:r>
      <w:r>
        <w:rPr>
          <w:rFonts w:hint="eastAsia" w:ascii="方正仿宋_GB2312" w:hAnsi="方正仿宋_GB2312" w:eastAsia="方正仿宋_GB2312" w:cs="方正仿宋_GB2312"/>
          <w:sz w:val="32"/>
          <w:szCs w:val="32"/>
          <w:lang w:val="en-US" w:eastAsia="zh-CN"/>
        </w:rPr>
        <w:t>市水务局</w:t>
      </w:r>
      <w:r>
        <w:rPr>
          <w:rFonts w:hint="eastAsia" w:ascii="方正仿宋_GB2312" w:hAnsi="方正仿宋_GB2312" w:eastAsia="方正仿宋_GB2312" w:cs="方正仿宋_GB2312"/>
          <w:sz w:val="32"/>
          <w:szCs w:val="32"/>
        </w:rPr>
        <w:t>同意后</w:t>
      </w:r>
      <w:r>
        <w:rPr>
          <w:rFonts w:hint="eastAsia" w:ascii="方正仿宋_GB2312" w:hAnsi="方正仿宋_GB2312" w:eastAsia="方正仿宋_GB2312" w:cs="方正仿宋_GB2312"/>
          <w:sz w:val="32"/>
          <w:szCs w:val="32"/>
          <w:lang w:val="en-US" w:eastAsia="zh-CN"/>
        </w:rPr>
        <w:t>纳入登记造册管理或实施封存；</w:t>
      </w:r>
      <w:r>
        <w:rPr>
          <w:rFonts w:hint="eastAsia" w:ascii="方正仿宋_GB2312" w:hAnsi="方正仿宋_GB2312" w:eastAsia="方正仿宋_GB2312" w:cs="方正仿宋_GB2312"/>
          <w:sz w:val="32"/>
          <w:szCs w:val="32"/>
          <w:highlight w:val="none"/>
          <w:u w:val="none"/>
          <w:lang w:val="en-US" w:eastAsia="zh-CN"/>
        </w:rPr>
        <w:t>疏干排水井应在完成任务后十五个工作日内完成填没。</w:t>
      </w:r>
    </w:p>
    <w:p>
      <w:pPr>
        <w:keepNext w:val="0"/>
        <w:keepLines w:val="0"/>
        <w:pageBreakBefore w:val="0"/>
        <w:widowControl w:val="0"/>
        <w:kinsoku/>
        <w:wordWrap/>
        <w:overflowPunct/>
        <w:topLinePunct w:val="0"/>
        <w:autoSpaceDE/>
        <w:autoSpaceDN/>
        <w:bidi w:val="0"/>
        <w:adjustRightInd/>
        <w:snapToGrid/>
        <w:spacing w:before="120" w:after="120" w:line="600" w:lineRule="exact"/>
        <w:ind w:firstLine="640" w:firstLineChars="200"/>
        <w:jc w:val="both"/>
        <w:textAlignment w:val="auto"/>
        <w:rPr>
          <w:rFonts w:hint="eastAsia" w:ascii="方正仿宋_GB2312" w:hAnsi="方正仿宋_GB2312" w:eastAsia="方正仿宋_GB2312" w:cs="方正仿宋_GB2312"/>
          <w:sz w:val="32"/>
          <w:szCs w:val="32"/>
          <w:highlight w:val="none"/>
          <w:u w:val="none"/>
          <w:lang w:val="en-US" w:eastAsia="zh-CN"/>
        </w:rPr>
      </w:pPr>
      <w:r>
        <w:rPr>
          <w:rFonts w:hint="eastAsia" w:ascii="方正仿宋_GB2312" w:hAnsi="方正仿宋_GB2312" w:eastAsia="方正仿宋_GB2312" w:cs="方正仿宋_GB2312"/>
          <w:sz w:val="32"/>
          <w:szCs w:val="32"/>
          <w:lang w:val="en-US" w:eastAsia="zh-CN"/>
        </w:rPr>
        <w:t>符合第四条情形（四）的地下水取水工程权属人或管理单位在完成任务后</w:t>
      </w:r>
      <w:r>
        <w:rPr>
          <w:rFonts w:hint="eastAsia" w:ascii="方正仿宋_GB2312" w:hAnsi="方正仿宋_GB2312" w:eastAsia="方正仿宋_GB2312" w:cs="方正仿宋_GB2312"/>
          <w:sz w:val="32"/>
          <w:szCs w:val="32"/>
          <w:highlight w:val="none"/>
          <w:u w:val="none"/>
          <w:lang w:val="en-US" w:eastAsia="zh-CN"/>
        </w:rPr>
        <w:t>十五个工作日内完成填没。</w:t>
      </w:r>
    </w:p>
    <w:p>
      <w:pPr>
        <w:keepNext w:val="0"/>
        <w:keepLines w:val="0"/>
        <w:pageBreakBefore w:val="0"/>
        <w:widowControl w:val="0"/>
        <w:kinsoku/>
        <w:wordWrap/>
        <w:overflowPunct/>
        <w:topLinePunct w:val="0"/>
        <w:autoSpaceDE/>
        <w:autoSpaceDN/>
        <w:bidi w:val="0"/>
        <w:adjustRightInd/>
        <w:snapToGrid/>
        <w:spacing w:before="120" w:after="120" w:line="60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符合第四条情形（五）的，市区水务执法部门应对地下水取水工程权属人或管理单位出具责令改正通知书，明确整改要求，并对整改落实情况进行监督检查。</w:t>
      </w:r>
    </w:p>
    <w:p>
      <w:pPr>
        <w:keepNext w:val="0"/>
        <w:keepLines w:val="0"/>
        <w:pageBreakBefore w:val="0"/>
        <w:widowControl w:val="0"/>
        <w:kinsoku/>
        <w:wordWrap/>
        <w:overflowPunct/>
        <w:topLinePunct w:val="0"/>
        <w:autoSpaceDE/>
        <w:autoSpaceDN/>
        <w:bidi w:val="0"/>
        <w:adjustRightInd/>
        <w:snapToGrid/>
        <w:spacing w:before="120" w:after="120"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第六条（</w:t>
      </w:r>
      <w:r>
        <w:rPr>
          <w:rFonts w:hint="eastAsia" w:ascii="方正黑体_GBK" w:hAnsi="方正黑体_GBK" w:eastAsia="方正黑体_GBK" w:cs="方正黑体_GBK"/>
          <w:sz w:val="32"/>
          <w:szCs w:val="32"/>
          <w:lang w:val="en-US" w:eastAsia="zh-CN"/>
        </w:rPr>
        <w:t>监督管理</w:t>
      </w:r>
      <w:r>
        <w:rPr>
          <w:rFonts w:hint="eastAsia" w:ascii="方正黑体_GBK" w:hAnsi="方正黑体_GBK" w:eastAsia="方正黑体_GBK" w:cs="方正黑体_GBK"/>
          <w:sz w:val="32"/>
          <w:szCs w:val="32"/>
        </w:rPr>
        <w:t>）</w:t>
      </w:r>
    </w:p>
    <w:p>
      <w:pPr>
        <w:widowControl/>
        <w:spacing w:before="120" w:after="120" w:line="600" w:lineRule="exact"/>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地下水取水工程所有权人或管理单位</w:t>
      </w:r>
      <w:r>
        <w:rPr>
          <w:rFonts w:hint="eastAsia" w:ascii="方正仿宋_GB2312" w:hAnsi="方正仿宋_GB2312" w:eastAsia="方正仿宋_GB2312" w:cs="方正仿宋_GB2312"/>
          <w:sz w:val="32"/>
          <w:szCs w:val="32"/>
          <w:lang w:val="en-US" w:eastAsia="zh-CN"/>
        </w:rPr>
        <w:t>应</w:t>
      </w:r>
      <w:r>
        <w:rPr>
          <w:rFonts w:hint="eastAsia" w:ascii="方正仿宋_GB2312" w:hAnsi="方正仿宋_GB2312" w:eastAsia="方正仿宋_GB2312" w:cs="方正仿宋_GB2312"/>
          <w:sz w:val="32"/>
          <w:szCs w:val="32"/>
        </w:rPr>
        <w:t>按照《废弃井封井回填技术指南（试行）》有关要求</w:t>
      </w:r>
      <w:r>
        <w:rPr>
          <w:rFonts w:hint="eastAsia" w:ascii="方正仿宋_GB2312" w:hAnsi="方正仿宋_GB2312" w:eastAsia="方正仿宋_GB2312" w:cs="方正仿宋_GB2312"/>
          <w:sz w:val="32"/>
          <w:szCs w:val="32"/>
          <w:lang w:val="en-US" w:eastAsia="zh-CN"/>
        </w:rPr>
        <w:t>完成</w:t>
      </w:r>
      <w:r>
        <w:rPr>
          <w:rFonts w:hint="eastAsia" w:ascii="方正仿宋_GB2312" w:hAnsi="方正仿宋_GB2312" w:eastAsia="方正仿宋_GB2312" w:cs="方正仿宋_GB2312"/>
          <w:sz w:val="32"/>
          <w:szCs w:val="32"/>
        </w:rPr>
        <w:t>封井回填</w:t>
      </w:r>
      <w:r>
        <w:rPr>
          <w:rFonts w:hint="eastAsia" w:ascii="方正仿宋_GB2312" w:hAnsi="方正仿宋_GB2312" w:eastAsia="方正仿宋_GB2312" w:cs="方正仿宋_GB2312"/>
          <w:sz w:val="32"/>
          <w:szCs w:val="32"/>
          <w:lang w:val="en-US" w:eastAsia="zh-CN"/>
        </w:rPr>
        <w:t>工作。</w:t>
      </w:r>
    </w:p>
    <w:p>
      <w:pPr>
        <w:widowControl/>
        <w:spacing w:before="120" w:after="120" w:line="600" w:lineRule="exact"/>
        <w:ind w:firstLine="640" w:firstLineChars="200"/>
        <w:rPr>
          <w:rFonts w:hint="eastAsia" w:ascii="方正仿宋_GB2312" w:hAnsi="方正仿宋_GB2312" w:eastAsia="方正仿宋_GB2312" w:cs="方正仿宋_GB2312"/>
          <w:sz w:val="32"/>
          <w:szCs w:val="32"/>
          <w:highlight w:val="none"/>
          <w:u w:val="none"/>
          <w:lang w:val="en-US" w:eastAsia="zh-CN"/>
        </w:rPr>
      </w:pPr>
      <w:r>
        <w:rPr>
          <w:rFonts w:hint="eastAsia" w:ascii="方正仿宋_GB2312" w:hAnsi="方正仿宋_GB2312" w:eastAsia="方正仿宋_GB2312" w:cs="方正仿宋_GB2312"/>
          <w:sz w:val="32"/>
          <w:szCs w:val="32"/>
          <w:highlight w:val="none"/>
          <w:u w:val="none"/>
          <w:lang w:val="en-US" w:eastAsia="zh-CN"/>
        </w:rPr>
        <w:t>疏干排水井、监测（勘探）井、回灌井地下水取水工程应将封填结果证明等相关资料交监督管理部门登记。</w:t>
      </w:r>
    </w:p>
    <w:p>
      <w:pPr>
        <w:widowControl/>
        <w:spacing w:before="120" w:after="120" w:line="600" w:lineRule="exact"/>
        <w:ind w:firstLine="640" w:firstLineChars="200"/>
        <w:rPr>
          <w:rFonts w:hint="eastAsia" w:ascii="方正仿宋_GB2312" w:hAnsi="方正仿宋_GB2312" w:eastAsia="方正仿宋_GB2312" w:cs="方正仿宋_GB2312"/>
          <w:sz w:val="32"/>
          <w:szCs w:val="32"/>
          <w:highlight w:val="none"/>
          <w:u w:val="none"/>
        </w:rPr>
      </w:pPr>
      <w:r>
        <w:rPr>
          <w:rFonts w:hint="eastAsia" w:ascii="方正仿宋_GB2312" w:hAnsi="方正仿宋_GB2312" w:eastAsia="方正仿宋_GB2312" w:cs="方正仿宋_GB2312"/>
          <w:sz w:val="32"/>
          <w:szCs w:val="32"/>
          <w:highlight w:val="none"/>
          <w:u w:val="none"/>
          <w:lang w:val="en-US" w:eastAsia="zh-CN"/>
        </w:rPr>
        <w:t>其余地下水取水工程所有权人或管理单位应</w:t>
      </w:r>
      <w:r>
        <w:rPr>
          <w:rFonts w:hint="eastAsia" w:ascii="方正仿宋_GB2312" w:hAnsi="方正仿宋_GB2312" w:eastAsia="方正仿宋_GB2312" w:cs="方正仿宋_GB2312"/>
          <w:sz w:val="32"/>
          <w:szCs w:val="32"/>
          <w:highlight w:val="none"/>
          <w:u w:val="none"/>
        </w:rPr>
        <w:t>编制封井回填方案、落实监理、组织施工、完成验收</w:t>
      </w:r>
      <w:r>
        <w:rPr>
          <w:rFonts w:hint="eastAsia" w:ascii="方正仿宋_GB2312" w:hAnsi="方正仿宋_GB2312" w:eastAsia="方正仿宋_GB2312" w:cs="方正仿宋_GB2312"/>
          <w:sz w:val="32"/>
          <w:szCs w:val="32"/>
          <w:highlight w:val="none"/>
          <w:u w:val="none"/>
          <w:lang w:val="en-US" w:eastAsia="zh-CN"/>
        </w:rPr>
        <w:t>等，验收完成后将封井回填方案和竣工验收报告交监督管理部门完成登记。同时，</w:t>
      </w:r>
      <w:r>
        <w:rPr>
          <w:rFonts w:hint="eastAsia" w:ascii="方正仿宋_GB2312" w:hAnsi="方正仿宋_GB2312" w:eastAsia="方正仿宋_GB2312" w:cs="方正仿宋_GB2312"/>
          <w:sz w:val="32"/>
          <w:szCs w:val="32"/>
          <w:highlight w:val="none"/>
          <w:u w:val="none"/>
        </w:rPr>
        <w:t>监督管理部门</w:t>
      </w:r>
      <w:r>
        <w:rPr>
          <w:rFonts w:hint="eastAsia" w:ascii="方正仿宋_GB2312" w:hAnsi="方正仿宋_GB2312" w:eastAsia="方正仿宋_GB2312" w:cs="方正仿宋_GB2312"/>
          <w:sz w:val="32"/>
          <w:szCs w:val="32"/>
          <w:highlight w:val="none"/>
          <w:u w:val="none"/>
          <w:lang w:val="en-US" w:eastAsia="zh-CN"/>
        </w:rPr>
        <w:t>应当对取水井填没封井作业现场开展抽查，做好现场检查记录，将发现的问题告知取水井权属人</w:t>
      </w:r>
      <w:r>
        <w:rPr>
          <w:rFonts w:hint="eastAsia" w:ascii="方正仿宋_GB2312" w:hAnsi="方正仿宋_GB2312" w:eastAsia="方正仿宋_GB2312" w:cs="方正仿宋_GB2312"/>
          <w:sz w:val="32"/>
          <w:szCs w:val="32"/>
          <w:highlight w:val="none"/>
          <w:u w:val="none"/>
        </w:rPr>
        <w:t>或管理单位</w:t>
      </w:r>
      <w:r>
        <w:rPr>
          <w:rFonts w:hint="eastAsia" w:ascii="方正仿宋_GB2312" w:hAnsi="方正仿宋_GB2312" w:eastAsia="方正仿宋_GB2312" w:cs="方正仿宋_GB2312"/>
          <w:sz w:val="32"/>
          <w:szCs w:val="32"/>
          <w:highlight w:val="none"/>
          <w:u w:val="none"/>
          <w:lang w:eastAsia="zh-CN"/>
        </w:rPr>
        <w:t>，</w:t>
      </w:r>
      <w:r>
        <w:rPr>
          <w:rFonts w:hint="eastAsia" w:ascii="方正仿宋_GB2312" w:hAnsi="方正仿宋_GB2312" w:eastAsia="方正仿宋_GB2312" w:cs="方正仿宋_GB2312"/>
          <w:sz w:val="32"/>
          <w:szCs w:val="32"/>
          <w:highlight w:val="none"/>
          <w:u w:val="none"/>
          <w:lang w:val="en-US" w:eastAsia="zh-CN"/>
        </w:rPr>
        <w:t>并督促其整改</w:t>
      </w:r>
      <w:r>
        <w:rPr>
          <w:rFonts w:hint="eastAsia" w:ascii="方正仿宋_GB2312" w:hAnsi="方正仿宋_GB2312" w:eastAsia="方正仿宋_GB2312" w:cs="方正仿宋_GB2312"/>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before="120" w:after="120"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第七条（附则）</w:t>
      </w:r>
    </w:p>
    <w:p>
      <w:pPr>
        <w:keepNext w:val="0"/>
        <w:keepLines w:val="0"/>
        <w:pageBreakBefore w:val="0"/>
        <w:widowControl w:val="0"/>
        <w:kinsoku/>
        <w:wordWrap/>
        <w:overflowPunct/>
        <w:topLinePunct w:val="0"/>
        <w:autoSpaceDE/>
        <w:autoSpaceDN/>
        <w:bidi w:val="0"/>
        <w:adjustRightInd/>
        <w:snapToGrid/>
        <w:spacing w:before="120" w:after="120" w:line="60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本规定自</w:t>
      </w:r>
      <w:r>
        <w:rPr>
          <w:rFonts w:hint="eastAsia" w:ascii="方正仿宋_GB2312" w:hAnsi="方正仿宋_GB2312" w:eastAsia="方正仿宋_GB2312" w:cs="方正仿宋_GB2312"/>
          <w:sz w:val="32"/>
          <w:szCs w:val="32"/>
          <w:lang w:val="en-US" w:eastAsia="zh-CN"/>
        </w:rPr>
        <w:t>2026</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lang w:val="en-US" w:eastAsia="zh-CN"/>
        </w:rPr>
        <w:t>9</w:t>
      </w:r>
      <w:r>
        <w:rPr>
          <w:rFonts w:hint="eastAsia" w:ascii="方正仿宋_GB2312" w:hAnsi="方正仿宋_GB2312" w:eastAsia="方正仿宋_GB2312" w:cs="方正仿宋_GB2312"/>
          <w:sz w:val="32"/>
          <w:szCs w:val="32"/>
        </w:rPr>
        <w:t>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日起施行，</w:t>
      </w:r>
      <w:r>
        <w:rPr>
          <w:rFonts w:hint="eastAsia" w:ascii="方正仿宋_GB2312" w:hAnsi="方正仿宋_GB2312" w:eastAsia="方正仿宋_GB2312" w:cs="方正仿宋_GB2312"/>
          <w:sz w:val="32"/>
          <w:szCs w:val="32"/>
          <w:lang w:val="en-US" w:eastAsia="zh-CN"/>
        </w:rPr>
        <w:t>有效期</w:t>
      </w:r>
      <w:r>
        <w:rPr>
          <w:rFonts w:hint="eastAsia" w:ascii="方正仿宋_GB2312" w:hAnsi="方正仿宋_GB2312" w:eastAsia="方正仿宋_GB2312" w:cs="方正仿宋_GB2312"/>
          <w:sz w:val="32"/>
          <w:szCs w:val="32"/>
        </w:rPr>
        <w:t>5年。</w:t>
      </w:r>
    </w:p>
    <w:p>
      <w:pPr>
        <w:keepNext w:val="0"/>
        <w:keepLines w:val="0"/>
        <w:pageBreakBefore w:val="0"/>
        <w:widowControl w:val="0"/>
        <w:kinsoku/>
        <w:wordWrap/>
        <w:overflowPunct/>
        <w:topLinePunct w:val="0"/>
        <w:autoSpaceDE/>
        <w:autoSpaceDN/>
        <w:bidi w:val="0"/>
        <w:adjustRightInd/>
        <w:snapToGrid/>
        <w:spacing w:before="120" w:after="120" w:line="600" w:lineRule="exact"/>
        <w:ind w:firstLine="640" w:firstLineChars="200"/>
        <w:jc w:val="both"/>
        <w:textAlignment w:val="auto"/>
        <w:rPr>
          <w:rFonts w:hint="eastAsia" w:ascii="方正仿宋_GB2312" w:hAnsi="方正仿宋_GB2312" w:eastAsia="方正仿宋_GB2312" w:cs="方正仿宋_GB2312"/>
          <w:sz w:val="32"/>
          <w:szCs w:val="32"/>
        </w:rPr>
      </w:pPr>
    </w:p>
    <w:sectPr>
      <w:footerReference r:id="rId3" w:type="default"/>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78248D"/>
    <w:rsid w:val="06D6469C"/>
    <w:rsid w:val="253C5676"/>
    <w:rsid w:val="38F60882"/>
    <w:rsid w:val="500C0985"/>
    <w:rsid w:val="5B2D4AC8"/>
    <w:rsid w:val="5D78248D"/>
    <w:rsid w:val="63782B94"/>
    <w:rsid w:val="6AF40B09"/>
    <w:rsid w:val="6C6A6F9D"/>
    <w:rsid w:val="70253512"/>
    <w:rsid w:val="7A082698"/>
    <w:rsid w:val="BCFFF6B3"/>
    <w:rsid w:val="EBB70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spacing w:before="380" w:after="140" w:line="288" w:lineRule="auto"/>
      <w:ind w:left="0" w:leftChars="200"/>
      <w:jc w:val="left"/>
      <w:outlineLvl w:val="0"/>
    </w:pPr>
    <w:rPr>
      <w:rFonts w:ascii="Arial" w:hAnsi="Arial" w:eastAsia="黑体" w:cs="Arial"/>
      <w:bCs/>
      <w:sz w:val="32"/>
      <w:szCs w:val="36"/>
    </w:rPr>
  </w:style>
  <w:style w:type="paragraph" w:styleId="3">
    <w:name w:val="heading 2"/>
    <w:next w:val="1"/>
    <w:semiHidden/>
    <w:unhideWhenUsed/>
    <w:qFormat/>
    <w:uiPriority w:val="0"/>
    <w:pPr>
      <w:spacing w:before="320" w:after="120" w:line="288" w:lineRule="auto"/>
      <w:ind w:left="0"/>
      <w:jc w:val="left"/>
      <w:outlineLvl w:val="1"/>
    </w:pPr>
    <w:rPr>
      <w:rFonts w:ascii="Arial" w:hAnsi="Arial" w:eastAsia="楷体_GB2312" w:cs="Arial"/>
      <w:b/>
      <w:bCs/>
      <w:sz w:val="32"/>
      <w:szCs w:val="32"/>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1156</Words>
  <Characters>1161</Characters>
  <Lines>0</Lines>
  <Paragraphs>0</Paragraphs>
  <TotalTime>20</TotalTime>
  <ScaleCrop>false</ScaleCrop>
  <LinksUpToDate>false</LinksUpToDate>
  <CharactersWithSpaces>1162</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2026-06-01T14:17:00Z</dcterms:created>
  <dc:creator>DAVIDKING</dc:creator>
  <cp:lastModifiedBy>DAVIDKING</cp:lastModifiedBy>
  <dcterms:modified xsi:type="dcterms:W3CDTF">2026-06-29T18:11:01Z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F3667A4896F00B91B544426A591F0539_43</vt:lpwstr>
  </property>
  <property fmtid="{D5CDD505-2E9C-101B-9397-08002B2CF9AE}" pid="4" name="KSOTemplateDocerSaveRecord">
    <vt:lpwstr>eyJoZGlkIjoiZWUwODg5NzA3YjY4YWZlODVkYzQ5ZWU4NTgwZjI2OTgiLCJ1c2VySWQiOiI3ODg3MDEwMjkifQ==</vt:lpwstr>
  </property>
</Properties>
</file>