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33" w:rsidRDefault="00B66433" w:rsidP="00B6643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B66433" w:rsidRPr="00BD3145" w:rsidRDefault="00B66433" w:rsidP="00B66433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BD3145">
        <w:rPr>
          <w:rFonts w:ascii="方正小标宋简体" w:eastAsia="方正小标宋简体" w:hint="eastAsia"/>
          <w:sz w:val="36"/>
          <w:szCs w:val="36"/>
        </w:rPr>
        <w:t>上海市水</w:t>
      </w:r>
      <w:proofErr w:type="gramStart"/>
      <w:r w:rsidRPr="00BD3145">
        <w:rPr>
          <w:rFonts w:ascii="方正小标宋简体" w:eastAsia="方正小标宋简体" w:hint="eastAsia"/>
          <w:sz w:val="36"/>
          <w:szCs w:val="36"/>
        </w:rPr>
        <w:t>务</w:t>
      </w:r>
      <w:proofErr w:type="gramEnd"/>
      <w:r w:rsidRPr="00BD3145">
        <w:rPr>
          <w:rFonts w:ascii="方正小标宋简体" w:eastAsia="方正小标宋简体" w:hint="eastAsia"/>
          <w:sz w:val="36"/>
          <w:szCs w:val="36"/>
        </w:rPr>
        <w:t>局（上海市海洋局）</w:t>
      </w:r>
    </w:p>
    <w:p w:rsidR="00B66433" w:rsidRPr="00BD3145" w:rsidRDefault="00B66433" w:rsidP="00B66433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BD3145">
        <w:rPr>
          <w:rFonts w:ascii="方正小标宋简体" w:eastAsia="方正小标宋简体" w:hint="eastAsia"/>
          <w:sz w:val="36"/>
          <w:szCs w:val="36"/>
        </w:rPr>
        <w:t>热线工作年度绩效考评表</w:t>
      </w:r>
    </w:p>
    <w:p w:rsidR="00B66433" w:rsidRDefault="00B66433" w:rsidP="00B66433">
      <w:pPr>
        <w:rPr>
          <w:rFonts w:ascii="仿宋_GB2312" w:eastAsia="仿宋_GB2312"/>
          <w:b/>
          <w:sz w:val="24"/>
          <w:szCs w:val="24"/>
        </w:rPr>
      </w:pPr>
    </w:p>
    <w:p w:rsidR="00B66433" w:rsidRPr="00CC1C34" w:rsidRDefault="00B66433" w:rsidP="00B66433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（一）</w:t>
      </w:r>
      <w:r w:rsidRPr="00CC1C34">
        <w:rPr>
          <w:rFonts w:ascii="仿宋_GB2312" w:eastAsia="仿宋_GB2312" w:hint="eastAsia"/>
          <w:b/>
          <w:sz w:val="24"/>
          <w:szCs w:val="24"/>
        </w:rPr>
        <w:t>基础管理（占20分）</w:t>
      </w:r>
    </w:p>
    <w:tbl>
      <w:tblPr>
        <w:tblW w:w="540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09"/>
        <w:gridCol w:w="1703"/>
        <w:gridCol w:w="2757"/>
        <w:gridCol w:w="1089"/>
        <w:gridCol w:w="2127"/>
        <w:gridCol w:w="829"/>
      </w:tblGrid>
      <w:tr w:rsidR="00B66433" w:rsidRPr="00E22583" w:rsidTr="005040E7">
        <w:trPr>
          <w:trHeight w:val="85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考核指标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after="0" w:line="220" w:lineRule="exact"/>
              <w:ind w:firstLineChars="343" w:firstLine="723"/>
              <w:rPr>
                <w:rFonts w:ascii="仿宋_GB2312" w:eastAsia="仿宋_GB2312" w:hAnsi="仿宋" w:hint="eastAsia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b/>
                <w:sz w:val="21"/>
                <w:szCs w:val="21"/>
              </w:rPr>
              <w:t>考评内容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b/>
                <w:sz w:val="21"/>
                <w:szCs w:val="21"/>
              </w:rPr>
              <w:t>减分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b/>
                <w:sz w:val="21"/>
                <w:szCs w:val="21"/>
              </w:rPr>
              <w:t>减分原因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b/>
                <w:sz w:val="21"/>
                <w:szCs w:val="21"/>
              </w:rPr>
              <w:t>权重</w:t>
            </w:r>
          </w:p>
        </w:tc>
      </w:tr>
      <w:tr w:rsidR="00B66433" w:rsidRPr="006D5DCE" w:rsidTr="005040E7">
        <w:trPr>
          <w:trHeight w:val="574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组织落实情况</w:t>
            </w:r>
          </w:p>
        </w:tc>
        <w:tc>
          <w:tcPr>
            <w:tcW w:w="14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领导要重视，明确分管领导、责任部门与专职联络员，确保 “7×24小时”及时受理，并熟练掌握终端系统操作。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-0.5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1、未明确分管领导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0.2</w:t>
            </w:r>
          </w:p>
        </w:tc>
      </w:tr>
      <w:tr w:rsidR="00B66433" w:rsidRPr="006D5DCE" w:rsidTr="005040E7">
        <w:trPr>
          <w:trHeight w:val="574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9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ind w:firstLineChars="343" w:firstLine="720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-1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2、未实现“7×24小时”工作模式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B66433" w:rsidRPr="006D5DCE" w:rsidTr="005040E7">
        <w:trPr>
          <w:trHeight w:val="574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ind w:firstLineChars="343" w:firstLine="720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-1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3、对系统操作不熟练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B66433" w:rsidRPr="006D5DCE" w:rsidTr="005040E7">
        <w:trPr>
          <w:trHeight w:val="64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2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出席会议情况</w:t>
            </w:r>
          </w:p>
        </w:tc>
        <w:tc>
          <w:tcPr>
            <w:tcW w:w="14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积极参加局热线办组织、召开的各类会议，按照要求作好交流发言。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每次-0.1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1、迟到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0.1</w:t>
            </w:r>
          </w:p>
        </w:tc>
      </w:tr>
      <w:tr w:rsidR="00B66433" w:rsidRPr="006D5DCE" w:rsidTr="005040E7">
        <w:trPr>
          <w:trHeight w:val="574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9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ind w:firstLineChars="343" w:firstLine="720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每次-0.5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2、缺席（未请假）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B66433" w:rsidRPr="006D5DCE" w:rsidTr="005040E7">
        <w:trPr>
          <w:trHeight w:val="574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ind w:firstLineChars="343" w:firstLine="720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每次-0.5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3、未作好交流发言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B66433" w:rsidRPr="006D5DCE" w:rsidTr="005040E7">
        <w:trPr>
          <w:trHeight w:val="574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3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工单处理流程</w:t>
            </w:r>
          </w:p>
        </w:tc>
        <w:tc>
          <w:tcPr>
            <w:tcW w:w="14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工单处理制度要健全（包括受理、退单、反馈、催办以及督办），处理要规范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-1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1、制度不健全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0.1</w:t>
            </w:r>
          </w:p>
        </w:tc>
      </w:tr>
      <w:tr w:rsidR="00B66433" w:rsidRPr="006D5DCE" w:rsidTr="005040E7">
        <w:trPr>
          <w:trHeight w:val="653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ind w:firstLineChars="343" w:firstLine="720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每项-0.5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2、处理不规范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B66433" w:rsidRPr="006D5DCE" w:rsidTr="005040E7">
        <w:trPr>
          <w:trHeight w:val="563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4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信息报送情况</w:t>
            </w:r>
          </w:p>
        </w:tc>
        <w:tc>
          <w:tcPr>
            <w:tcW w:w="14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承办部门应及时、主动向局热线办报</w:t>
            </w:r>
            <w:proofErr w:type="gramStart"/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送重大</w:t>
            </w:r>
            <w:proofErr w:type="gramEnd"/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事件、热点问题的实时信息，并定期（每月不少于一次）将最新业务信息以书面形式报局热线办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每次-0.5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 xml:space="preserve">1、 </w:t>
            </w:r>
            <w:proofErr w:type="gramStart"/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不</w:t>
            </w:r>
            <w:proofErr w:type="gramEnd"/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报送信息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0.2</w:t>
            </w:r>
          </w:p>
        </w:tc>
      </w:tr>
      <w:tr w:rsidR="00B66433" w:rsidRPr="006D5DCE" w:rsidTr="005040E7">
        <w:trPr>
          <w:trHeight w:val="543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ind w:firstLineChars="343" w:firstLine="720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每次-1.0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2、重大事件漏报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B66433" w:rsidRPr="006D5DCE" w:rsidTr="005040E7">
        <w:trPr>
          <w:trHeight w:val="574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5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交办工作情况</w:t>
            </w:r>
          </w:p>
        </w:tc>
        <w:tc>
          <w:tcPr>
            <w:tcW w:w="14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规定时间内认真、高效</w:t>
            </w:r>
            <w:proofErr w:type="gramStart"/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完成局热线</w:t>
            </w:r>
            <w:proofErr w:type="gramEnd"/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办交办的各项工作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每项-0.5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1、未能按期完成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0.1</w:t>
            </w:r>
          </w:p>
        </w:tc>
      </w:tr>
      <w:tr w:rsidR="00B66433" w:rsidRPr="006D5DCE" w:rsidTr="005040E7">
        <w:trPr>
          <w:trHeight w:val="548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ind w:firstLineChars="343" w:firstLine="720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每项-1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2、完成质量较差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B66433" w:rsidRPr="006D5DCE" w:rsidTr="005040E7">
        <w:trPr>
          <w:trHeight w:val="574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6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工单归档情况</w:t>
            </w:r>
          </w:p>
        </w:tc>
        <w:tc>
          <w:tcPr>
            <w:tcW w:w="14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承办部门要及时做好</w:t>
            </w:r>
            <w:proofErr w:type="gramStart"/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热线工</w:t>
            </w:r>
            <w:proofErr w:type="gramEnd"/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单的归档工作（在每件工</w:t>
            </w:r>
            <w:proofErr w:type="gramStart"/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单完成</w:t>
            </w:r>
            <w:proofErr w:type="gramEnd"/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后一周内进行归档）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-0.5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1、归档不及时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0.1</w:t>
            </w:r>
          </w:p>
        </w:tc>
      </w:tr>
      <w:tr w:rsidR="00B66433" w:rsidRPr="006D5DCE" w:rsidTr="005040E7">
        <w:trPr>
          <w:trHeight w:val="533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ind w:firstLineChars="343" w:firstLine="720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-1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2、归档资料不完整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B66433" w:rsidRPr="006D5DCE" w:rsidTr="005040E7">
        <w:trPr>
          <w:trHeight w:val="574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7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退单质量情况</w:t>
            </w:r>
          </w:p>
        </w:tc>
        <w:tc>
          <w:tcPr>
            <w:tcW w:w="14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承办部门应在规定时间内及时准确退单，对不属于受理范围的，退单时间不超过4个工作日；对不属于本部门受理范围，但属于水系系统其他部门受理范围的，退单时间不超过2个工作日。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每次-0.5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1、退单不及时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0.2</w:t>
            </w:r>
          </w:p>
        </w:tc>
      </w:tr>
      <w:tr w:rsidR="00B66433" w:rsidRPr="00E22583" w:rsidTr="005040E7">
        <w:trPr>
          <w:trHeight w:val="574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9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after="0" w:line="220" w:lineRule="exact"/>
              <w:ind w:firstLineChars="343" w:firstLine="723"/>
              <w:rPr>
                <w:rFonts w:ascii="仿宋_GB2312" w:eastAsia="仿宋_GB2312" w:hAnsi="仿宋" w:hint="eastAsia"/>
                <w:b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每次-1.0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2、退单不准确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433" w:rsidRPr="00E22583" w:rsidRDefault="00B66433" w:rsidP="005040E7">
            <w:pPr>
              <w:spacing w:after="0" w:line="22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B66433" w:rsidRPr="00E22583" w:rsidTr="005040E7">
        <w:trPr>
          <w:trHeight w:val="574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6D5DCE" w:rsidRDefault="00B66433" w:rsidP="006D5DCE">
            <w:pPr>
              <w:spacing w:after="0" w:line="220" w:lineRule="exact"/>
              <w:ind w:firstLineChars="343" w:firstLine="723"/>
              <w:rPr>
                <w:rFonts w:ascii="仿宋_GB2312" w:eastAsia="仿宋_GB2312" w:hAnsi="仿宋" w:hint="eastAsia"/>
                <w:b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每次-1.0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33" w:rsidRPr="006D5DCE" w:rsidRDefault="00B66433" w:rsidP="005040E7">
            <w:pPr>
              <w:spacing w:after="0" w:line="220" w:lineRule="exact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3、无理由退单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33" w:rsidRPr="00E22583" w:rsidRDefault="00B66433" w:rsidP="005040E7">
            <w:pPr>
              <w:spacing w:after="0" w:line="22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B66433" w:rsidRPr="00870C32" w:rsidTr="00504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690"/>
        </w:trPr>
        <w:tc>
          <w:tcPr>
            <w:tcW w:w="385" w:type="pct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24" w:type="pct"/>
            <w:vAlign w:val="center"/>
          </w:tcPr>
          <w:p w:rsidR="00B66433" w:rsidRPr="006D5DCE" w:rsidRDefault="00B66433" w:rsidP="006D5DCE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6D5DCE">
              <w:rPr>
                <w:rFonts w:ascii="仿宋_GB2312" w:eastAsia="仿宋_GB2312" w:hint="eastAsia"/>
                <w:b/>
                <w:sz w:val="21"/>
                <w:szCs w:val="21"/>
              </w:rPr>
              <w:t>计分情况</w:t>
            </w:r>
          </w:p>
        </w:tc>
        <w:tc>
          <w:tcPr>
            <w:tcW w:w="3691" w:type="pct"/>
            <w:gridSpan w:val="4"/>
            <w:vAlign w:val="center"/>
          </w:tcPr>
          <w:p w:rsidR="00B66433" w:rsidRPr="006D5DCE" w:rsidRDefault="00B66433" w:rsidP="005040E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6D5DCE">
              <w:rPr>
                <w:rFonts w:ascii="仿宋_GB2312" w:eastAsia="仿宋_GB2312" w:hAnsi="仿宋" w:hint="eastAsia"/>
                <w:sz w:val="21"/>
                <w:szCs w:val="21"/>
              </w:rPr>
              <w:t>7项指标综合分</w:t>
            </w:r>
          </w:p>
        </w:tc>
      </w:tr>
    </w:tbl>
    <w:p w:rsidR="00B66433" w:rsidRPr="00870C32" w:rsidRDefault="00B66433" w:rsidP="00B66433">
      <w:pPr>
        <w:rPr>
          <w:rFonts w:ascii="仿宋_GB2312" w:eastAsia="仿宋_GB2312"/>
          <w:b/>
          <w:sz w:val="24"/>
          <w:szCs w:val="24"/>
        </w:rPr>
      </w:pPr>
      <w:r w:rsidRPr="00870C32">
        <w:rPr>
          <w:rFonts w:ascii="仿宋_GB2312" w:eastAsia="仿宋_GB2312" w:hint="eastAsia"/>
          <w:b/>
          <w:sz w:val="24"/>
          <w:szCs w:val="24"/>
        </w:rPr>
        <w:lastRenderedPageBreak/>
        <w:t>（二）</w:t>
      </w:r>
      <w:proofErr w:type="gramStart"/>
      <w:r w:rsidRPr="00870C32">
        <w:rPr>
          <w:rFonts w:ascii="仿宋_GB2312" w:eastAsia="仿宋_GB2312" w:hint="eastAsia"/>
          <w:b/>
          <w:sz w:val="24"/>
          <w:szCs w:val="24"/>
        </w:rPr>
        <w:t>热线工</w:t>
      </w:r>
      <w:proofErr w:type="gramEnd"/>
      <w:r w:rsidRPr="00870C32">
        <w:rPr>
          <w:rFonts w:ascii="仿宋_GB2312" w:eastAsia="仿宋_GB2312" w:hint="eastAsia"/>
          <w:b/>
          <w:sz w:val="24"/>
          <w:szCs w:val="24"/>
        </w:rPr>
        <w:t>单处置质量（占100分）</w:t>
      </w:r>
    </w:p>
    <w:tbl>
      <w:tblPr>
        <w:tblW w:w="90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1134"/>
        <w:gridCol w:w="6521"/>
        <w:gridCol w:w="708"/>
      </w:tblGrid>
      <w:tr w:rsidR="00B66433" w:rsidRPr="00870C32" w:rsidTr="005040E7">
        <w:trPr>
          <w:trHeight w:val="622"/>
        </w:trPr>
        <w:tc>
          <w:tcPr>
            <w:tcW w:w="728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考核指标</w:t>
            </w:r>
          </w:p>
        </w:tc>
        <w:tc>
          <w:tcPr>
            <w:tcW w:w="6521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评分方法（单位：分）</w:t>
            </w:r>
          </w:p>
        </w:tc>
        <w:tc>
          <w:tcPr>
            <w:tcW w:w="708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权重</w:t>
            </w:r>
          </w:p>
        </w:tc>
      </w:tr>
      <w:tr w:rsidR="00B66433" w:rsidRPr="00870C32" w:rsidTr="005040E7">
        <w:trPr>
          <w:trHeight w:hRule="exact" w:val="1417"/>
        </w:trPr>
        <w:tc>
          <w:tcPr>
            <w:tcW w:w="728" w:type="dxa"/>
            <w:vAlign w:val="center"/>
          </w:tcPr>
          <w:p w:rsidR="00B66433" w:rsidRPr="00870C32" w:rsidRDefault="00B66433" w:rsidP="005040E7">
            <w:pPr>
              <w:spacing w:line="4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 xml:space="preserve">  </w:t>
            </w: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受理数量情况</w:t>
            </w:r>
          </w:p>
        </w:tc>
        <w:tc>
          <w:tcPr>
            <w:tcW w:w="6521" w:type="dxa"/>
            <w:vAlign w:val="center"/>
          </w:tcPr>
          <w:p w:rsidR="00B66433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  <w:u w:val="single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  <w:t>受理诉求件数×100</w:t>
            </w:r>
          </w:p>
          <w:p w:rsidR="00B66433" w:rsidRPr="0027091A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  <w:u w:val="single"/>
              </w:rPr>
            </w:pPr>
            <w:r w:rsidRPr="008362D0">
              <w:rPr>
                <w:rFonts w:ascii="仿宋_GB2312" w:eastAsia="仿宋_GB2312" w:hAnsi="宋体" w:hint="eastAsia"/>
                <w:sz w:val="21"/>
                <w:szCs w:val="21"/>
              </w:rPr>
              <w:t>热线办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受理诉求件数的总和</w:t>
            </w:r>
          </w:p>
        </w:tc>
        <w:tc>
          <w:tcPr>
            <w:tcW w:w="708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0.1</w:t>
            </w:r>
          </w:p>
        </w:tc>
      </w:tr>
      <w:tr w:rsidR="00B66433" w:rsidRPr="00870C32" w:rsidTr="005040E7">
        <w:trPr>
          <w:trHeight w:hRule="exact" w:val="1422"/>
        </w:trPr>
        <w:tc>
          <w:tcPr>
            <w:tcW w:w="728" w:type="dxa"/>
            <w:vAlign w:val="center"/>
          </w:tcPr>
          <w:p w:rsidR="00B66433" w:rsidRPr="00870C32" w:rsidRDefault="00B66433" w:rsidP="005040E7">
            <w:pPr>
              <w:spacing w:line="4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 xml:space="preserve">  </w:t>
            </w: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先行联系情况</w:t>
            </w:r>
          </w:p>
        </w:tc>
        <w:tc>
          <w:tcPr>
            <w:tcW w:w="6521" w:type="dxa"/>
            <w:vAlign w:val="center"/>
          </w:tcPr>
          <w:p w:rsidR="00B66433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  <w:u w:val="single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  <w:t>先行联系件数×100</w:t>
            </w:r>
          </w:p>
          <w:p w:rsidR="00B66433" w:rsidRPr="0027091A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  <w:u w:val="single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受理诉求件数</w:t>
            </w:r>
          </w:p>
        </w:tc>
        <w:tc>
          <w:tcPr>
            <w:tcW w:w="708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0.2</w:t>
            </w:r>
          </w:p>
        </w:tc>
      </w:tr>
      <w:tr w:rsidR="00B66433" w:rsidRPr="00870C32" w:rsidTr="005040E7">
        <w:trPr>
          <w:trHeight w:hRule="exact" w:val="1414"/>
        </w:trPr>
        <w:tc>
          <w:tcPr>
            <w:tcW w:w="728" w:type="dxa"/>
            <w:vAlign w:val="center"/>
          </w:tcPr>
          <w:p w:rsidR="00B66433" w:rsidRPr="00870C32" w:rsidRDefault="00B66433" w:rsidP="005040E7">
            <w:pPr>
              <w:spacing w:line="4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 xml:space="preserve">  </w:t>
            </w: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按时办结情况</w:t>
            </w:r>
          </w:p>
        </w:tc>
        <w:tc>
          <w:tcPr>
            <w:tcW w:w="6521" w:type="dxa"/>
            <w:vAlign w:val="center"/>
          </w:tcPr>
          <w:p w:rsidR="00B66433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  <w:u w:val="single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  <w:t>按时办结件数×100</w:t>
            </w:r>
          </w:p>
          <w:p w:rsidR="00B66433" w:rsidRPr="0027091A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  <w:u w:val="single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受理诉求件数</w:t>
            </w:r>
          </w:p>
        </w:tc>
        <w:tc>
          <w:tcPr>
            <w:tcW w:w="708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0.2</w:t>
            </w:r>
          </w:p>
        </w:tc>
      </w:tr>
      <w:tr w:rsidR="00B66433" w:rsidRPr="00870C32" w:rsidTr="005040E7">
        <w:trPr>
          <w:trHeight w:hRule="exact" w:val="1406"/>
        </w:trPr>
        <w:tc>
          <w:tcPr>
            <w:tcW w:w="728" w:type="dxa"/>
            <w:vMerge w:val="restart"/>
            <w:vAlign w:val="center"/>
          </w:tcPr>
          <w:p w:rsidR="00B66433" w:rsidRPr="00870C32" w:rsidRDefault="00B66433" w:rsidP="005040E7">
            <w:pPr>
              <w:spacing w:line="4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 xml:space="preserve">  </w:t>
            </w: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诉求解决情况</w:t>
            </w:r>
          </w:p>
        </w:tc>
        <w:tc>
          <w:tcPr>
            <w:tcW w:w="6521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“实际解决”、“解释说明”两类情况计100分，“参考备案”情况计70分，“未解决”情况计0分</w:t>
            </w:r>
          </w:p>
        </w:tc>
        <w:tc>
          <w:tcPr>
            <w:tcW w:w="708" w:type="dxa"/>
            <w:vMerge w:val="restart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0.2</w:t>
            </w:r>
          </w:p>
        </w:tc>
      </w:tr>
      <w:tr w:rsidR="00B66433" w:rsidRPr="00870C32" w:rsidTr="005040E7">
        <w:trPr>
          <w:trHeight w:hRule="exact" w:val="1268"/>
        </w:trPr>
        <w:tc>
          <w:tcPr>
            <w:tcW w:w="728" w:type="dxa"/>
            <w:vMerge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  <w:u w:val="single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  <w:t>实际解决件数×100+解释说明件数×100+参考备案件数×70</w:t>
            </w:r>
          </w:p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受理诉求件数</w:t>
            </w:r>
          </w:p>
        </w:tc>
        <w:tc>
          <w:tcPr>
            <w:tcW w:w="708" w:type="dxa"/>
            <w:vMerge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B66433" w:rsidRPr="00870C32" w:rsidTr="005040E7">
        <w:trPr>
          <w:trHeight w:hRule="exact" w:val="1272"/>
        </w:trPr>
        <w:tc>
          <w:tcPr>
            <w:tcW w:w="728" w:type="dxa"/>
            <w:vMerge w:val="restart"/>
            <w:vAlign w:val="center"/>
          </w:tcPr>
          <w:p w:rsidR="00B66433" w:rsidRPr="00870C32" w:rsidRDefault="00B66433" w:rsidP="005040E7">
            <w:pPr>
              <w:spacing w:line="4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 xml:space="preserve">  </w:t>
            </w: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市民满意情况</w:t>
            </w:r>
          </w:p>
        </w:tc>
        <w:tc>
          <w:tcPr>
            <w:tcW w:w="6521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市民测评“满意”计100分、 “基本满意”计80分、“一般”计60分、“不满意”计0分</w:t>
            </w:r>
          </w:p>
        </w:tc>
        <w:tc>
          <w:tcPr>
            <w:tcW w:w="708" w:type="dxa"/>
            <w:vMerge w:val="restart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0.3</w:t>
            </w:r>
          </w:p>
        </w:tc>
      </w:tr>
      <w:tr w:rsidR="00B66433" w:rsidRPr="00870C32" w:rsidTr="005040E7">
        <w:trPr>
          <w:trHeight w:hRule="exact" w:val="1274"/>
        </w:trPr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  <w:u w:val="single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  <w:t>满意</w:t>
            </w:r>
            <w:proofErr w:type="gramStart"/>
            <w:r w:rsidRPr="00870C32"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  <w:t>人次×</w:t>
            </w:r>
            <w:proofErr w:type="gramEnd"/>
            <w:r w:rsidRPr="00870C32"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  <w:t>100+基本满意</w:t>
            </w:r>
            <w:proofErr w:type="gramStart"/>
            <w:r w:rsidRPr="00870C32"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  <w:t>人次×</w:t>
            </w:r>
            <w:proofErr w:type="gramEnd"/>
            <w:r w:rsidRPr="00870C32"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  <w:t>80+一般</w:t>
            </w:r>
            <w:proofErr w:type="gramStart"/>
            <w:r w:rsidRPr="00870C32"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  <w:t>人次×</w:t>
            </w:r>
            <w:proofErr w:type="gramEnd"/>
            <w:r w:rsidRPr="00870C32"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  <w:t>60</w:t>
            </w:r>
          </w:p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总评价人次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B66433" w:rsidRPr="00870C32" w:rsidTr="005040E7">
        <w:trPr>
          <w:trHeight w:hRule="exact" w:val="1267"/>
        </w:trPr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计分情况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5项指标综合分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（受理数量情况×0.1+先行联系情况×0.2+按时办结情况×0.2+诉求解决情况×0.2+市民满意情况×0.3）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</w:tbl>
    <w:p w:rsidR="00B66433" w:rsidRPr="00870C32" w:rsidRDefault="00B66433" w:rsidP="00B66433"/>
    <w:p w:rsidR="00B66433" w:rsidRPr="00870C32" w:rsidRDefault="00B66433" w:rsidP="00B66433"/>
    <w:p w:rsidR="00B66433" w:rsidRPr="00870C32" w:rsidRDefault="00B66433" w:rsidP="00B66433"/>
    <w:p w:rsidR="00B66433" w:rsidRPr="00870C32" w:rsidRDefault="00B66433" w:rsidP="00B66433"/>
    <w:p w:rsidR="00B66433" w:rsidRDefault="00B66433" w:rsidP="00B66433">
      <w:pPr>
        <w:rPr>
          <w:rFonts w:ascii="仿宋_GB2312" w:eastAsia="仿宋_GB2312"/>
          <w:b/>
          <w:sz w:val="24"/>
          <w:szCs w:val="24"/>
        </w:rPr>
      </w:pPr>
    </w:p>
    <w:p w:rsidR="00B66433" w:rsidRDefault="00B66433" w:rsidP="00B66433">
      <w:pPr>
        <w:rPr>
          <w:rFonts w:ascii="仿宋_GB2312" w:eastAsia="仿宋_GB2312"/>
          <w:b/>
          <w:sz w:val="24"/>
          <w:szCs w:val="24"/>
        </w:rPr>
      </w:pPr>
    </w:p>
    <w:p w:rsidR="00B66433" w:rsidRPr="00870C32" w:rsidRDefault="00B66433" w:rsidP="00B66433">
      <w:pPr>
        <w:rPr>
          <w:rFonts w:ascii="仿宋_GB2312" w:eastAsia="仿宋_GB2312"/>
          <w:b/>
          <w:sz w:val="24"/>
          <w:szCs w:val="24"/>
        </w:rPr>
      </w:pPr>
      <w:r w:rsidRPr="00870C32">
        <w:rPr>
          <w:rFonts w:ascii="仿宋_GB2312" w:eastAsia="仿宋_GB2312" w:hint="eastAsia"/>
          <w:b/>
          <w:sz w:val="24"/>
          <w:szCs w:val="24"/>
        </w:rPr>
        <w:lastRenderedPageBreak/>
        <w:t>（三）加分减分情况（各5分）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1134"/>
        <w:gridCol w:w="6521"/>
        <w:gridCol w:w="832"/>
      </w:tblGrid>
      <w:tr w:rsidR="00B66433" w:rsidRPr="00870C32" w:rsidTr="005040E7">
        <w:trPr>
          <w:trHeight w:hRule="exact" w:val="501"/>
        </w:trPr>
        <w:tc>
          <w:tcPr>
            <w:tcW w:w="728" w:type="dxa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考核指标</w:t>
            </w:r>
          </w:p>
        </w:tc>
        <w:tc>
          <w:tcPr>
            <w:tcW w:w="6521" w:type="dxa"/>
            <w:vAlign w:val="center"/>
          </w:tcPr>
          <w:p w:rsidR="00B66433" w:rsidRPr="00870C32" w:rsidRDefault="00B66433" w:rsidP="005040E7">
            <w:pPr>
              <w:adjustRightInd/>
              <w:snapToGrid/>
              <w:spacing w:after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评分方法（单位：分）</w:t>
            </w:r>
          </w:p>
        </w:tc>
        <w:tc>
          <w:tcPr>
            <w:tcW w:w="832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权重</w:t>
            </w:r>
          </w:p>
        </w:tc>
      </w:tr>
      <w:tr w:rsidR="00B66433" w:rsidRPr="00870C32" w:rsidTr="005040E7">
        <w:trPr>
          <w:trHeight w:hRule="exact" w:val="2823"/>
        </w:trPr>
        <w:tc>
          <w:tcPr>
            <w:tcW w:w="728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加分情况</w:t>
            </w:r>
          </w:p>
        </w:tc>
        <w:tc>
          <w:tcPr>
            <w:tcW w:w="6521" w:type="dxa"/>
            <w:vAlign w:val="center"/>
          </w:tcPr>
          <w:p w:rsidR="00B66433" w:rsidRPr="00870C32" w:rsidRDefault="00B66433" w:rsidP="00B66433">
            <w:pPr>
              <w:pStyle w:val="a4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both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对群众反映强烈的突出问题、历史遗留问题实际解决的</w:t>
            </w:r>
          </w:p>
          <w:p w:rsidR="00B66433" w:rsidRPr="00870C32" w:rsidRDefault="00B66433" w:rsidP="005040E7">
            <w:pPr>
              <w:adjustRightInd/>
              <w:snapToGrid/>
              <w:spacing w:after="0"/>
              <w:jc w:val="both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（每件加</w:t>
            </w:r>
            <w:r w:rsidRPr="008E6986">
              <w:rPr>
                <w:rFonts w:ascii="仿宋_GB2312" w:eastAsia="仿宋_GB2312" w:hAnsi="宋体" w:hint="eastAsia"/>
                <w:sz w:val="21"/>
                <w:szCs w:val="21"/>
              </w:rPr>
              <w:t>0.5～1分）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；</w:t>
            </w:r>
          </w:p>
          <w:p w:rsidR="00B66433" w:rsidRPr="00870C32" w:rsidRDefault="00B66433" w:rsidP="005040E7">
            <w:pPr>
              <w:adjustRightInd/>
              <w:snapToGrid/>
              <w:spacing w:after="0"/>
              <w:rPr>
                <w:rFonts w:ascii="仿宋_GB2312" w:eastAsia="仿宋_GB2312" w:hAnsi="宋体"/>
                <w:sz w:val="21"/>
                <w:szCs w:val="21"/>
                <w:highlight w:val="yellow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2、对涉及多部门的工单，提前完成的（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每件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加0.5～1分）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；</w:t>
            </w:r>
          </w:p>
          <w:p w:rsidR="00B66433" w:rsidRPr="00870C32" w:rsidRDefault="00B66433" w:rsidP="005040E7">
            <w:pPr>
              <w:adjustRightInd/>
              <w:snapToGrid/>
              <w:spacing w:after="0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3、处理诉求对社会管理和城市建设有很好影响的（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每件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加0.5～1分）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；</w:t>
            </w:r>
          </w:p>
          <w:p w:rsidR="00B66433" w:rsidRPr="00870C32" w:rsidRDefault="00B66433" w:rsidP="005040E7">
            <w:pPr>
              <w:adjustRightInd/>
              <w:snapToGrid/>
              <w:spacing w:after="0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4、市民来电表扬事项（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每件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加0.5～1分）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；</w:t>
            </w:r>
          </w:p>
          <w:p w:rsidR="00B66433" w:rsidRPr="00870C32" w:rsidRDefault="00B66433" w:rsidP="005040E7">
            <w:pPr>
              <w:adjustRightInd/>
              <w:snapToGrid/>
              <w:spacing w:after="0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5、其他可以加分情况（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每件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加0.5～1分）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；</w:t>
            </w:r>
          </w:p>
          <w:p w:rsidR="00B66433" w:rsidRPr="00870C32" w:rsidRDefault="00B66433" w:rsidP="005040E7">
            <w:pPr>
              <w:adjustRightInd/>
              <w:snapToGrid/>
              <w:spacing w:after="0"/>
              <w:rPr>
                <w:rFonts w:ascii="仿宋_GB2312" w:eastAsia="仿宋_GB2312" w:hAnsi="宋体"/>
                <w:sz w:val="21"/>
                <w:szCs w:val="21"/>
                <w:highlight w:val="yellow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经考核工作小组同意，在年度考核中，综合考核分酌情加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0.5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至5分。</w:t>
            </w:r>
          </w:p>
        </w:tc>
        <w:tc>
          <w:tcPr>
            <w:tcW w:w="832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最多加5分</w:t>
            </w:r>
          </w:p>
        </w:tc>
      </w:tr>
      <w:tr w:rsidR="00B66433" w:rsidRPr="00870C32" w:rsidTr="005040E7">
        <w:trPr>
          <w:trHeight w:hRule="exact" w:val="3269"/>
        </w:trPr>
        <w:tc>
          <w:tcPr>
            <w:tcW w:w="728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870C32">
              <w:rPr>
                <w:rFonts w:ascii="仿宋_GB2312" w:eastAsia="仿宋_GB2312" w:hint="eastAsia"/>
                <w:b/>
                <w:sz w:val="21"/>
                <w:szCs w:val="21"/>
              </w:rPr>
              <w:t>减分情况</w:t>
            </w:r>
          </w:p>
        </w:tc>
        <w:tc>
          <w:tcPr>
            <w:tcW w:w="6521" w:type="dxa"/>
            <w:vAlign w:val="center"/>
          </w:tcPr>
          <w:p w:rsidR="00B66433" w:rsidRPr="003011A8" w:rsidRDefault="00B66433" w:rsidP="005040E7">
            <w:pPr>
              <w:adjustRightInd/>
              <w:snapToGrid/>
              <w:spacing w:after="0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1、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紧急事项联系与办理不及时的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每件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减0.5～1分）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；</w:t>
            </w:r>
          </w:p>
          <w:p w:rsidR="00B66433" w:rsidRPr="00870C32" w:rsidRDefault="00B66433" w:rsidP="005040E7">
            <w:pPr>
              <w:adjustRightInd/>
              <w:snapToGrid/>
              <w:spacing w:after="0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、办结报告弄虚作假、与事实不符的（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每件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减0.5～1分）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；</w:t>
            </w:r>
          </w:p>
          <w:p w:rsidR="00B66433" w:rsidRPr="00870C32" w:rsidRDefault="00B66433" w:rsidP="005040E7">
            <w:pPr>
              <w:adjustRightInd/>
              <w:snapToGrid/>
              <w:spacing w:after="0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3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、办结报告内容简单、信息不全、要素不清的（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每件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减0.5～1分）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；</w:t>
            </w:r>
          </w:p>
          <w:p w:rsidR="00B66433" w:rsidRPr="001818AA" w:rsidRDefault="00B66433" w:rsidP="005040E7">
            <w:pPr>
              <w:adjustRightInd/>
              <w:snapToGrid/>
              <w:spacing w:after="0"/>
              <w:rPr>
                <w:rFonts w:ascii="仿宋_GB2312" w:eastAsia="仿宋_GB2312" w:hAnsi="宋体"/>
                <w:spacing w:val="-6"/>
                <w:sz w:val="21"/>
                <w:szCs w:val="21"/>
              </w:rPr>
            </w:pPr>
            <w:r w:rsidRPr="001818AA">
              <w:rPr>
                <w:rFonts w:ascii="仿宋_GB2312" w:eastAsia="仿宋_GB2312" w:hAnsi="宋体" w:hint="eastAsia"/>
                <w:spacing w:val="-6"/>
                <w:sz w:val="21"/>
                <w:szCs w:val="21"/>
              </w:rPr>
              <w:t>4、重复投诉、重新交办，且无正当理由说明原因的（每件减0.5～1分）；</w:t>
            </w:r>
          </w:p>
          <w:p w:rsidR="00B66433" w:rsidRPr="00870C32" w:rsidRDefault="00B66433" w:rsidP="005040E7">
            <w:pPr>
              <w:adjustRightInd/>
              <w:snapToGrid/>
              <w:spacing w:after="0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5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媒体曝光、领导批示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对责任人和责任单位进行通报批评的（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每件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减0.5～1分）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；</w:t>
            </w:r>
          </w:p>
          <w:p w:rsidR="00B66433" w:rsidRPr="00870C32" w:rsidRDefault="00B66433" w:rsidP="005040E7">
            <w:pPr>
              <w:adjustRightInd/>
              <w:snapToGrid/>
              <w:spacing w:after="0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6</w:t>
            </w: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、其他可以减分情况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；</w:t>
            </w:r>
          </w:p>
          <w:p w:rsidR="00B66433" w:rsidRPr="001818AA" w:rsidRDefault="00B66433" w:rsidP="005040E7">
            <w:pPr>
              <w:adjustRightInd/>
              <w:snapToGrid/>
              <w:spacing w:after="0"/>
              <w:rPr>
                <w:rFonts w:ascii="仿宋_GB2312" w:eastAsia="仿宋_GB2312" w:hAnsi="宋体"/>
                <w:spacing w:val="-4"/>
                <w:sz w:val="21"/>
                <w:szCs w:val="21"/>
              </w:rPr>
            </w:pPr>
            <w:r w:rsidRPr="001818AA">
              <w:rPr>
                <w:rFonts w:ascii="仿宋_GB2312" w:eastAsia="仿宋_GB2312" w:hAnsi="宋体" w:hint="eastAsia"/>
                <w:spacing w:val="-4"/>
                <w:sz w:val="21"/>
                <w:szCs w:val="21"/>
              </w:rPr>
              <w:t>每被实施1次效能监察（减0.5～1分），综合考核分酌情减0.5至5分。</w:t>
            </w:r>
          </w:p>
        </w:tc>
        <w:tc>
          <w:tcPr>
            <w:tcW w:w="832" w:type="dxa"/>
            <w:vAlign w:val="center"/>
          </w:tcPr>
          <w:p w:rsidR="00B66433" w:rsidRPr="00870C32" w:rsidRDefault="00B66433" w:rsidP="005040E7">
            <w:pPr>
              <w:spacing w:line="4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70C32">
              <w:rPr>
                <w:rFonts w:ascii="仿宋_GB2312" w:eastAsia="仿宋_GB2312" w:hAnsi="宋体" w:hint="eastAsia"/>
                <w:sz w:val="21"/>
                <w:szCs w:val="21"/>
              </w:rPr>
              <w:t>最多减5分</w:t>
            </w:r>
          </w:p>
        </w:tc>
      </w:tr>
    </w:tbl>
    <w:p w:rsidR="00B66433" w:rsidRPr="00870C32" w:rsidRDefault="00B66433" w:rsidP="00B66433"/>
    <w:p w:rsidR="00BF0F21" w:rsidRDefault="00BF0F21"/>
    <w:sectPr w:rsidR="00BF0F21" w:rsidSect="00BD3145">
      <w:footerReference w:type="default" r:id="rId7"/>
      <w:pgSz w:w="11906" w:h="16838"/>
      <w:pgMar w:top="1134" w:right="1797" w:bottom="993" w:left="1797" w:header="851" w:footer="2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37" w:rsidRDefault="00952537" w:rsidP="00B66433">
      <w:pPr>
        <w:spacing w:after="0"/>
      </w:pPr>
      <w:r>
        <w:separator/>
      </w:r>
    </w:p>
  </w:endnote>
  <w:endnote w:type="continuationSeparator" w:id="0">
    <w:p w:rsidR="00952537" w:rsidRDefault="00952537" w:rsidP="00B664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177"/>
      <w:docPartObj>
        <w:docPartGallery w:val="Page Numbers (Bottom of Page)"/>
        <w:docPartUnique/>
      </w:docPartObj>
    </w:sdtPr>
    <w:sdtContent>
      <w:p w:rsidR="00B66433" w:rsidRDefault="001F4DFE">
        <w:pPr>
          <w:pStyle w:val="a3"/>
          <w:jc w:val="center"/>
        </w:pPr>
        <w:fldSimple w:instr=" PAGE   \* MERGEFORMAT ">
          <w:r w:rsidR="006D5DCE" w:rsidRPr="006D5DCE">
            <w:rPr>
              <w:noProof/>
              <w:lang w:val="zh-CN"/>
            </w:rPr>
            <w:t>1</w:t>
          </w:r>
        </w:fldSimple>
      </w:p>
    </w:sdtContent>
  </w:sdt>
  <w:p w:rsidR="00B66433" w:rsidRDefault="00B664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37" w:rsidRDefault="00952537" w:rsidP="00B66433">
      <w:pPr>
        <w:spacing w:after="0"/>
      </w:pPr>
      <w:r>
        <w:separator/>
      </w:r>
    </w:p>
  </w:footnote>
  <w:footnote w:type="continuationSeparator" w:id="0">
    <w:p w:rsidR="00952537" w:rsidRDefault="00952537" w:rsidP="00B6643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A7F47"/>
    <w:multiLevelType w:val="hybridMultilevel"/>
    <w:tmpl w:val="B9EADEF2"/>
    <w:lvl w:ilvl="0" w:tplc="C3922E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433"/>
    <w:rsid w:val="001F4DFE"/>
    <w:rsid w:val="00355F32"/>
    <w:rsid w:val="006D5DCE"/>
    <w:rsid w:val="0090197A"/>
    <w:rsid w:val="00952537"/>
    <w:rsid w:val="00B66433"/>
    <w:rsid w:val="00B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3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6643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6433"/>
    <w:rPr>
      <w:sz w:val="18"/>
      <w:szCs w:val="18"/>
    </w:rPr>
  </w:style>
  <w:style w:type="paragraph" w:styleId="a4">
    <w:name w:val="List Paragraph"/>
    <w:basedOn w:val="a"/>
    <w:uiPriority w:val="34"/>
    <w:qFormat/>
    <w:rsid w:val="00B66433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B664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66433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1456</Characters>
  <Application>Microsoft Office Word</Application>
  <DocSecurity>0</DocSecurity>
  <Lines>12</Lines>
  <Paragraphs>3</Paragraphs>
  <ScaleCrop>false</ScaleCrop>
  <Company>shswj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2015-12-10T02:10:00Z</cp:lastPrinted>
  <dcterms:created xsi:type="dcterms:W3CDTF">2015-12-10T02:07:00Z</dcterms:created>
  <dcterms:modified xsi:type="dcterms:W3CDTF">2015-12-10T02:17:00Z</dcterms:modified>
</cp:coreProperties>
</file>