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60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after="0" w:line="60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2026年水务海洋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"/>
        </w:rPr>
        <w:t>领域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上海市地方标准化指导性</w:t>
      </w:r>
    </w:p>
    <w:p>
      <w:pPr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技术文件复审废止项目一览表</w:t>
      </w:r>
    </w:p>
    <w:p>
      <w:pPr>
        <w:spacing w:after="0" w:line="400" w:lineRule="exact"/>
        <w:jc w:val="center"/>
        <w:rPr>
          <w:rFonts w:hint="eastAsia" w:ascii="仿宋_GB2312" w:hAnsi="方正公文小标宋" w:eastAsia="仿宋_GB2312" w:cs="方正公文小标宋"/>
          <w:b/>
          <w:bCs/>
          <w:sz w:val="30"/>
          <w:szCs w:val="30"/>
        </w:rPr>
      </w:pPr>
    </w:p>
    <w:tbl>
      <w:tblPr>
        <w:tblStyle w:val="5"/>
        <w:tblW w:w="8979" w:type="dxa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5528"/>
        <w:gridCol w:w="2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26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2725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标准编号/文号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上海市滩涂地形测量技术规定（2012）</w:t>
            </w:r>
          </w:p>
        </w:tc>
        <w:tc>
          <w:tcPr>
            <w:tcW w:w="2725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沪水务〔2012〕511号</w:t>
            </w:r>
            <w:r>
              <w:rPr>
                <w:rStyle w:val="7"/>
                <w:rFonts w:ascii="仿宋_GB2312" w:eastAsia="仿宋_GB2312"/>
                <w:sz w:val="24"/>
                <w:szCs w:val="24"/>
              </w:rPr>
              <w:footnote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8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8"/>
                <w:sz w:val="24"/>
                <w:szCs w:val="24"/>
              </w:rPr>
              <w:t>上海市城镇排水管道非开挖修复技术实施指南（试行）</w:t>
            </w:r>
          </w:p>
        </w:tc>
        <w:tc>
          <w:tcPr>
            <w:tcW w:w="2725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沪水务〔2013〕255号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上海市分流制地区雨污混接调查技术导则（试行）</w:t>
            </w:r>
          </w:p>
        </w:tc>
        <w:tc>
          <w:tcPr>
            <w:tcW w:w="2725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沪水务〔2016〕1367号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居民小区二次供水管理标准（试行）</w:t>
            </w:r>
          </w:p>
        </w:tc>
        <w:tc>
          <w:tcPr>
            <w:tcW w:w="2725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沪水务〔2018〕283号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公共排水设施管理标准（试行）</w:t>
            </w:r>
          </w:p>
        </w:tc>
        <w:tc>
          <w:tcPr>
            <w:tcW w:w="2725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沪水务〔2018〕282号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中小河道（整治后）管理标准（试行）</w:t>
            </w:r>
          </w:p>
        </w:tc>
        <w:tc>
          <w:tcPr>
            <w:tcW w:w="2725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沪水务〔2018〕284号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上海市堤防海塘管理标准（试行）</w:t>
            </w:r>
          </w:p>
        </w:tc>
        <w:tc>
          <w:tcPr>
            <w:tcW w:w="2725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沪水务〔2018〕914号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上海市防汛信息服务标准（试行）</w:t>
            </w:r>
          </w:p>
        </w:tc>
        <w:tc>
          <w:tcPr>
            <w:tcW w:w="2725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沪水务〔2018〕915号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>
      <w:pPr>
        <w:spacing w:after="0"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after="0"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2026年水务海洋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"/>
        </w:rPr>
        <w:t>领域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上海市地方标准化指导性</w:t>
      </w:r>
    </w:p>
    <w:p>
      <w:pPr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技术文件复审修订项目一览表</w:t>
      </w:r>
    </w:p>
    <w:p>
      <w:pPr>
        <w:spacing w:after="0" w:line="400" w:lineRule="exact"/>
        <w:jc w:val="center"/>
        <w:rPr>
          <w:rFonts w:hint="eastAsia" w:ascii="仿宋_GB2312" w:hAnsi="方正公文小标宋" w:eastAsia="仿宋_GB2312" w:cs="方正公文小标宋"/>
          <w:b/>
          <w:bCs/>
          <w:sz w:val="30"/>
          <w:szCs w:val="30"/>
        </w:rPr>
      </w:pPr>
    </w:p>
    <w:tbl>
      <w:tblPr>
        <w:tblStyle w:val="5"/>
        <w:tblW w:w="8771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5528"/>
        <w:gridCol w:w="2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724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2519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标准编号/文号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24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上海市生产建设项目水土保持全过程管理工作指南</w:t>
            </w:r>
          </w:p>
        </w:tc>
        <w:tc>
          <w:tcPr>
            <w:tcW w:w="2519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DB31 SW/Z 033-2023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24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上海市圩区治理导则（试行）</w:t>
            </w:r>
          </w:p>
        </w:tc>
        <w:tc>
          <w:tcPr>
            <w:tcW w:w="2519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DB31 SW/Z 034-2023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24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528" w:type="dxa"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上海市小型水闸安全评价导则</w:t>
            </w:r>
          </w:p>
        </w:tc>
        <w:tc>
          <w:tcPr>
            <w:tcW w:w="2519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DB31 SW/Z 035-2023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24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上海市建设项目施工期临时排水设计方案编制导则</w:t>
            </w:r>
          </w:p>
        </w:tc>
        <w:tc>
          <w:tcPr>
            <w:tcW w:w="2519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DB31 SW/Z 037-2023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724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528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上海市住宅小区室外雨污水设施运行维护及管理技术导则（试行）</w:t>
            </w:r>
          </w:p>
        </w:tc>
        <w:tc>
          <w:tcPr>
            <w:tcW w:w="2519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DB31 SW/Z 038-2023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br w:type="page"/>
      </w:r>
    </w:p>
    <w:p>
      <w:pPr>
        <w:spacing w:after="0" w:line="6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after="0" w:line="60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年水务海洋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"/>
        </w:rPr>
        <w:t>领域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上海市地方标准化指导性</w:t>
      </w:r>
    </w:p>
    <w:p>
      <w:pPr>
        <w:spacing w:after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技术文件复审继续有效项目一览表</w:t>
      </w:r>
    </w:p>
    <w:p>
      <w:pPr>
        <w:spacing w:after="0" w:line="400" w:lineRule="exact"/>
        <w:jc w:val="center"/>
        <w:rPr>
          <w:rFonts w:hint="eastAsia" w:ascii="仿宋_GB2312" w:hAnsi="方正公文小标宋" w:eastAsia="仿宋_GB2312" w:cs="方正公文小标宋"/>
          <w:b/>
          <w:bCs/>
          <w:sz w:val="30"/>
          <w:szCs w:val="30"/>
        </w:rPr>
      </w:pPr>
    </w:p>
    <w:tbl>
      <w:tblPr>
        <w:tblStyle w:val="5"/>
        <w:tblW w:w="902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5623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tblHeader/>
        </w:trPr>
        <w:tc>
          <w:tcPr>
            <w:tcW w:w="909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5623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2488" w:type="dxa"/>
            <w:noWrap/>
            <w:vAlign w:val="center"/>
          </w:tcPr>
          <w:p>
            <w:pPr>
              <w:widowControl/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标准编号/文号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09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623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上海市给水工程设计概（估）算编制规定</w:t>
            </w:r>
          </w:p>
        </w:tc>
        <w:tc>
          <w:tcPr>
            <w:tcW w:w="2488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DB31 SW/Z 031-2023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09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623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上海市排水工程设计概（估）算编制规定</w:t>
            </w:r>
          </w:p>
        </w:tc>
        <w:tc>
          <w:tcPr>
            <w:tcW w:w="2488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DB31 SW/Z 032-2023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09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623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上海市农村生活污水治理设施标志设置导则</w:t>
            </w:r>
          </w:p>
        </w:tc>
        <w:tc>
          <w:tcPr>
            <w:tcW w:w="2488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DB31 SW/Z 039-2023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09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623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上海市农村生活污水治理设施编码导则</w:t>
            </w:r>
          </w:p>
        </w:tc>
        <w:tc>
          <w:tcPr>
            <w:tcW w:w="2488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DB31 SW/Z 040-2023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09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623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市政用埋地塑料排水检查井技术标准</w:t>
            </w:r>
          </w:p>
        </w:tc>
        <w:tc>
          <w:tcPr>
            <w:tcW w:w="2488" w:type="dxa"/>
            <w:noWrap/>
            <w:vAlign w:val="center"/>
          </w:tcPr>
          <w:p>
            <w:pPr>
              <w:widowControl/>
              <w:spacing w:after="0" w:line="36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DB31 SW/Z 041-2023</w:t>
            </w:r>
          </w:p>
        </w:tc>
      </w:tr>
    </w:tbl>
    <w:p>
      <w:pPr>
        <w:ind w:firstLine="645"/>
        <w:jc w:val="left"/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Open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___WRD_EMBED_SUB_1444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78" w:lineRule="auto"/>
      </w:pPr>
      <w:r>
        <w:separator/>
      </w:r>
    </w:p>
  </w:footnote>
  <w:footnote w:type="continuationSeparator" w:id="3">
    <w:p>
      <w:pPr>
        <w:spacing w:before="0" w:after="0" w:line="278" w:lineRule="auto"/>
      </w:pPr>
      <w:r>
        <w:continuationSeparator/>
      </w:r>
    </w:p>
  </w:footnote>
  <w:footnote w:id="0">
    <w:p>
      <w:pPr>
        <w:pStyle w:val="4"/>
        <w:rPr>
          <w:rFonts w:hint="eastAsia"/>
        </w:rPr>
      </w:pPr>
      <w:r>
        <w:rPr>
          <w:rStyle w:val="7"/>
        </w:rPr>
        <w:footnoteRef/>
      </w:r>
      <w:r>
        <w:t xml:space="preserve"> 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bidi="ar"/>
        </w:rPr>
        <w:t>待上海市工程建设规范《滩涂地形测绘</w:t>
      </w:r>
      <w:r>
        <w:rPr>
          <w:rFonts w:hint="eastAsia" w:ascii="仿宋_GB2312" w:hAnsi="___WRD_EMBED_SUB_1444" w:eastAsia="仿宋_GB2312" w:cs="___WRD_EMBED_SUB_1444"/>
          <w:color w:val="000000"/>
          <w:kern w:val="0"/>
          <w:sz w:val="24"/>
          <w:szCs w:val="24"/>
          <w:lang w:bidi="ar"/>
        </w:rPr>
        <w:t>标准</w:t>
      </w:r>
      <w:r>
        <w:rPr>
          <w:rFonts w:hint="eastAsia" w:ascii="仿宋_GB2312" w:hAnsi="宋体" w:eastAsia="仿宋_GB2312" w:cs="宋体"/>
          <w:color w:val="000000"/>
          <w:kern w:val="0"/>
          <w:sz w:val="24"/>
          <w:szCs w:val="24"/>
          <w:lang w:bidi="ar"/>
        </w:rPr>
        <w:t>》正式发布后，该标准自行废止。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4A"/>
    <w:rsid w:val="00042599"/>
    <w:rsid w:val="000D5539"/>
    <w:rsid w:val="00134B96"/>
    <w:rsid w:val="001725DF"/>
    <w:rsid w:val="001B77FB"/>
    <w:rsid w:val="002130CE"/>
    <w:rsid w:val="00263BC0"/>
    <w:rsid w:val="00267D39"/>
    <w:rsid w:val="002A3098"/>
    <w:rsid w:val="002F3907"/>
    <w:rsid w:val="0037345F"/>
    <w:rsid w:val="00380388"/>
    <w:rsid w:val="003D36E8"/>
    <w:rsid w:val="003D5F3D"/>
    <w:rsid w:val="004F20DE"/>
    <w:rsid w:val="00534563"/>
    <w:rsid w:val="00575E96"/>
    <w:rsid w:val="0059339F"/>
    <w:rsid w:val="00684B50"/>
    <w:rsid w:val="006B6792"/>
    <w:rsid w:val="0072174C"/>
    <w:rsid w:val="007B22ED"/>
    <w:rsid w:val="009C78B5"/>
    <w:rsid w:val="00A06312"/>
    <w:rsid w:val="00A06875"/>
    <w:rsid w:val="00AC02DB"/>
    <w:rsid w:val="00B53330"/>
    <w:rsid w:val="00BD2613"/>
    <w:rsid w:val="00BE29D0"/>
    <w:rsid w:val="00BF4025"/>
    <w:rsid w:val="00C97464"/>
    <w:rsid w:val="00D06F0B"/>
    <w:rsid w:val="00D62C47"/>
    <w:rsid w:val="00DC09C7"/>
    <w:rsid w:val="00E7734A"/>
    <w:rsid w:val="00E86305"/>
    <w:rsid w:val="00F707B1"/>
    <w:rsid w:val="033330F0"/>
    <w:rsid w:val="198A7DBF"/>
    <w:rsid w:val="1A7E2C3D"/>
    <w:rsid w:val="2BBE2BD5"/>
    <w:rsid w:val="2ECB2136"/>
    <w:rsid w:val="319C69D8"/>
    <w:rsid w:val="396233F5"/>
    <w:rsid w:val="3FFECB92"/>
    <w:rsid w:val="5BF75650"/>
    <w:rsid w:val="5E9B7D60"/>
    <w:rsid w:val="63ED73E8"/>
    <w:rsid w:val="67C7CEE9"/>
    <w:rsid w:val="6DE667C1"/>
    <w:rsid w:val="779DD03E"/>
    <w:rsid w:val="77FAB414"/>
    <w:rsid w:val="79FF860E"/>
    <w:rsid w:val="7CE948F8"/>
    <w:rsid w:val="7E7F4B39"/>
    <w:rsid w:val="7F3F245F"/>
    <w:rsid w:val="7FFF733B"/>
    <w:rsid w:val="97DF39AE"/>
    <w:rsid w:val="99FFA126"/>
    <w:rsid w:val="DC75F086"/>
    <w:rsid w:val="DFFE10CD"/>
    <w:rsid w:val="F7F53155"/>
    <w:rsid w:val="FDEFC841"/>
    <w:rsid w:val="FF773BD5"/>
    <w:rsid w:val="FFB5ABC4"/>
    <w:rsid w:val="FFBF696E"/>
    <w:rsid w:val="FFDD0205"/>
    <w:rsid w:val="FFDDE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1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7">
    <w:name w:val="footnote reference"/>
    <w:basedOn w:val="6"/>
    <w:semiHidden/>
    <w:unhideWhenUsed/>
    <w:qFormat/>
    <w:uiPriority w:val="99"/>
    <w:rPr>
      <w:vertAlign w:val="superscript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10">
    <w:name w:val="Revision"/>
    <w: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脚注文本 字符"/>
    <w:basedOn w:val="6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shswj</Company>
  <Pages>3</Pages>
  <Words>178</Words>
  <Characters>1015</Characters>
  <Lines>8</Lines>
  <Paragraphs>2</Paragraphs>
  <TotalTime>1</TotalTime>
  <ScaleCrop>false</ScaleCrop>
  <LinksUpToDate>false</LinksUpToDate>
  <CharactersWithSpaces>1191</CharactersWithSpaces>
  <Application>WPS Office_12.8.2.15290_F1E327BC-269C-435d-A152-05C5408002CA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2020-05-19T17:14:00Z</dcterms:created>
  <dc:creator>胡挺</dc:creator>
  <cp:lastModifiedBy>huawei</cp:lastModifiedBy>
  <cp:lastPrinted>2026-07-14T16:55:00Z</cp:lastPrinted>
  <dcterms:modified xsi:type="dcterms:W3CDTF">2026-07-15T17:06:22Z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2052-12.8.2.15290</vt:lpwstr>
  </property>
  <property fmtid="{D5CDD505-2E9C-101B-9397-08002B2CF9AE}" pid="3" name="KSOTemplateDocerSaveRecord">
    <vt:lpwstr>eyJoZGlkIjoiOGY4MzgyYjdhNWQ1ZTRkZjNlZjhiY2RhMDE5NGEyYjkiLCJ1c2VySWQiOiI1NTk1MTczMjYifQ==</vt:lpwstr>
  </property>
  <property fmtid="{D5CDD505-2E9C-101B-9397-08002B2CF9AE}" pid="4" name="ICV">
    <vt:lpwstr>81FD8BBEBEDCDBFB24A5546AA4CD67CA_43</vt:lpwstr>
  </property>
</Properties>
</file>