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F185" w14:textId="77777777" w:rsidR="000F11E0" w:rsidRDefault="00C85F6C">
      <w:pPr>
        <w:pStyle w:val="ac"/>
        <w:widowControl/>
        <w:spacing w:before="240" w:beforeAutospacing="0" w:after="100" w:afterAutospacing="0" w:line="300" w:lineRule="atLeast"/>
        <w:jc w:val="center"/>
        <w:rPr>
          <w:rFonts w:ascii="华文中宋" w:eastAsia="华文中宋" w:hAnsi="华文中宋"/>
          <w:kern w:val="2"/>
          <w:sz w:val="36"/>
          <w:szCs w:val="36"/>
        </w:rPr>
      </w:pPr>
      <w:bookmarkStart w:id="0" w:name="_Toc444845616"/>
      <w:bookmarkEnd w:id="0"/>
      <w:r>
        <w:rPr>
          <w:rFonts w:ascii="华文中宋" w:eastAsia="华文中宋" w:hAnsi="华文中宋" w:hint="eastAsia"/>
          <w:kern w:val="2"/>
          <w:sz w:val="36"/>
          <w:szCs w:val="36"/>
        </w:rPr>
        <w:t>上海市海域使用论证报告评审工作</w:t>
      </w:r>
      <w:bookmarkStart w:id="1" w:name="_Toc444845617"/>
      <w:bookmarkEnd w:id="1"/>
      <w:r>
        <w:rPr>
          <w:rFonts w:ascii="华文中宋" w:eastAsia="华文中宋" w:hAnsi="华文中宋" w:hint="eastAsia"/>
          <w:kern w:val="2"/>
          <w:sz w:val="36"/>
          <w:szCs w:val="36"/>
        </w:rPr>
        <w:t>实施办法</w:t>
      </w:r>
    </w:p>
    <w:p w14:paraId="7C19BB66" w14:textId="77777777" w:rsidR="00C66B8E" w:rsidRPr="00896819" w:rsidRDefault="00C66B8E" w:rsidP="00C66B8E">
      <w:pPr>
        <w:pStyle w:val="ac"/>
        <w:widowControl/>
        <w:shd w:val="clear" w:color="auto" w:fill="FCFCFC"/>
        <w:spacing w:beforeAutospacing="0" w:afterAutospacing="0" w:line="580" w:lineRule="exact"/>
        <w:jc w:val="center"/>
        <w:rPr>
          <w:rFonts w:ascii="楷体" w:eastAsia="楷体" w:hAnsi="楷体" w:cs="仿宋_GB2312"/>
          <w:sz w:val="32"/>
          <w:szCs w:val="32"/>
          <w:shd w:val="clear" w:color="auto" w:fill="FCFCFC"/>
        </w:rPr>
      </w:pPr>
      <w:r w:rsidRPr="00896819">
        <w:rPr>
          <w:rFonts w:ascii="楷体" w:eastAsia="楷体" w:hAnsi="楷体" w:cs="仿宋_GB2312" w:hint="eastAsia"/>
          <w:sz w:val="32"/>
          <w:szCs w:val="32"/>
          <w:shd w:val="clear" w:color="auto" w:fill="FCFCFC"/>
        </w:rPr>
        <w:t>（修订稿）</w:t>
      </w:r>
    </w:p>
    <w:p w14:paraId="02372741" w14:textId="77777777" w:rsidR="00C66B8E" w:rsidRPr="00F16496" w:rsidRDefault="00C66B8E" w:rsidP="00C66B8E">
      <w:pPr>
        <w:pStyle w:val="ac"/>
        <w:widowControl/>
        <w:shd w:val="clear" w:color="auto" w:fill="FCFCFC"/>
        <w:spacing w:beforeAutospacing="0" w:after="100" w:afterAutospacing="0" w:line="300" w:lineRule="atLeast"/>
        <w:ind w:firstLine="640"/>
        <w:rPr>
          <w:rFonts w:ascii="宋体" w:eastAsia="宋体" w:hAnsi="宋体" w:cs="宋体"/>
        </w:rPr>
      </w:pPr>
    </w:p>
    <w:p w14:paraId="79F6220D" w14:textId="77777777"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第一条（目的和依据）</w:t>
      </w:r>
    </w:p>
    <w:p w14:paraId="72854967"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为了规范海域使用论证报告评审工作，优化项目用海方案，提高海域使用审批的科学性和行政效率，根据《中华人民共和国海域使用管理法》《上海市海域使用管理办法》《上海市水务局上海市海洋局行政审批事项委托评审管理办法》及国家有关规定，制定本办法。</w:t>
      </w:r>
    </w:p>
    <w:p w14:paraId="7E5DD7D8" w14:textId="77777777"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第二条（评审形式）</w:t>
      </w:r>
    </w:p>
    <w:p w14:paraId="712E7B2B"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海域使用论证报告分为海域使用论证报告书和海域使用论证报告表。</w:t>
      </w:r>
    </w:p>
    <w:p w14:paraId="1F380AA6"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海域使用论证报告评审分为以下两种形式：</w:t>
      </w:r>
    </w:p>
    <w:p w14:paraId="43FD36AE"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（一）会议评审；</w:t>
      </w:r>
    </w:p>
    <w:p w14:paraId="642789C6"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（二）函审。</w:t>
      </w:r>
    </w:p>
    <w:p w14:paraId="5BDD6597"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海域使用论证报告书采用会议评审的方式；海域使用论证报告表可以采用函审的方式，也可以采用会议评审的方式。</w:t>
      </w:r>
    </w:p>
    <w:p w14:paraId="578F4AF0" w14:textId="77777777"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第三条（主管部门）</w:t>
      </w:r>
    </w:p>
    <w:p w14:paraId="2F3AC769" w14:textId="442F44F5" w:rsidR="000F11E0" w:rsidRPr="00EC161A"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sidRPr="00EC161A">
        <w:rPr>
          <w:rFonts w:ascii="仿宋_GB2312" w:eastAsia="仿宋_GB2312" w:hAnsi="微软雅黑" w:cs="微软雅黑" w:hint="eastAsia"/>
          <w:color w:val="333333"/>
          <w:sz w:val="32"/>
          <w:szCs w:val="32"/>
        </w:rPr>
        <w:t>上海市海洋局（以下简称市海洋局）负责海域使用论证报告的评审工作。。</w:t>
      </w:r>
    </w:p>
    <w:p w14:paraId="7D00C209"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市海洋局可以委托上海市海洋局行政服务中心（以下简称行政服务中心）承担具体评审工作。</w:t>
      </w:r>
    </w:p>
    <w:p w14:paraId="2120CAA2" w14:textId="77777777"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lastRenderedPageBreak/>
        <w:t>第四条（委托评审）</w:t>
      </w:r>
    </w:p>
    <w:p w14:paraId="020A69F8"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行政服务中心依据《上海市水务局上海市海洋局行政审批事项委托评审管理办法》的规定委托专业服务机构作为评审机构，承担海域使用论证报告的评审工作。</w:t>
      </w:r>
    </w:p>
    <w:p w14:paraId="648FFCA6" w14:textId="01A286DC"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w:t>
      </w:r>
      <w:r w:rsidR="00C66B8E">
        <w:rPr>
          <w:rFonts w:ascii="黑体" w:eastAsia="黑体" w:hAnsi="Times New Roman" w:cs="Times New Roman" w:hint="eastAsia"/>
          <w:sz w:val="32"/>
        </w:rPr>
        <w:t>五</w:t>
      </w:r>
      <w:r>
        <w:rPr>
          <w:rFonts w:ascii="黑体" w:eastAsia="黑体" w:hAnsi="Times New Roman" w:cs="Times New Roman" w:hint="eastAsia"/>
          <w:sz w:val="32"/>
        </w:rPr>
        <w:t>条（回避原则）</w:t>
      </w:r>
    </w:p>
    <w:p w14:paraId="02DC56EF"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委托评审任务实行回避原则。承担或者参与某一行政审批事项前期研究工作，或者与项目单位、前期研究单位存在关联关系的专业服务机构，不得承担同一行政审批事项的评审工作。</w:t>
      </w:r>
    </w:p>
    <w:p w14:paraId="59FFC525" w14:textId="0305BF91"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w:t>
      </w:r>
      <w:r w:rsidR="00C66B8E">
        <w:rPr>
          <w:rFonts w:ascii="黑体" w:eastAsia="黑体" w:hAnsi="Times New Roman" w:cs="Times New Roman" w:hint="eastAsia"/>
          <w:sz w:val="32"/>
        </w:rPr>
        <w:t>六</w:t>
      </w:r>
      <w:r>
        <w:rPr>
          <w:rFonts w:ascii="黑体" w:eastAsia="黑体" w:hAnsi="Times New Roman" w:cs="Times New Roman" w:hint="eastAsia"/>
          <w:sz w:val="32"/>
        </w:rPr>
        <w:t>条（评审专家库）</w:t>
      </w:r>
    </w:p>
    <w:p w14:paraId="443B10BC"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市海洋局按照《海域使用论证评审专家库管理办法》（</w:t>
      </w:r>
      <w:proofErr w:type="gramStart"/>
      <w:r>
        <w:rPr>
          <w:rFonts w:ascii="仿宋_GB2312" w:eastAsia="仿宋_GB2312" w:hAnsi="微软雅黑" w:cs="微软雅黑" w:hint="eastAsia"/>
          <w:color w:val="333333"/>
          <w:sz w:val="32"/>
          <w:szCs w:val="32"/>
        </w:rPr>
        <w:t>国海管字</w:t>
      </w:r>
      <w:bookmarkStart w:id="2" w:name="_Hlk160723411"/>
      <w:proofErr w:type="gramEnd"/>
      <w:r>
        <w:rPr>
          <w:rFonts w:ascii="仿宋_GB2312" w:eastAsia="仿宋_GB2312" w:hAnsi="微软雅黑" w:cs="微软雅黑" w:hint="eastAsia"/>
          <w:color w:val="333333"/>
          <w:sz w:val="32"/>
          <w:szCs w:val="32"/>
        </w:rPr>
        <w:t>〔2004〕90号</w:t>
      </w:r>
      <w:bookmarkEnd w:id="2"/>
      <w:r>
        <w:rPr>
          <w:rFonts w:ascii="仿宋_GB2312" w:eastAsia="仿宋_GB2312" w:hAnsi="微软雅黑" w:cs="微软雅黑" w:hint="eastAsia"/>
          <w:color w:val="333333"/>
          <w:sz w:val="32"/>
          <w:szCs w:val="32"/>
        </w:rPr>
        <w:t>）及本市有关规定，组建本市海域使用论证评审</w:t>
      </w:r>
      <w:proofErr w:type="gramStart"/>
      <w:r>
        <w:rPr>
          <w:rFonts w:ascii="仿宋_GB2312" w:eastAsia="仿宋_GB2312" w:hAnsi="微软雅黑" w:cs="微软雅黑" w:hint="eastAsia"/>
          <w:color w:val="333333"/>
          <w:sz w:val="32"/>
          <w:szCs w:val="32"/>
        </w:rPr>
        <w:t>专家库并负责</w:t>
      </w:r>
      <w:proofErr w:type="gramEnd"/>
      <w:r>
        <w:rPr>
          <w:rFonts w:ascii="仿宋_GB2312" w:eastAsia="仿宋_GB2312" w:hAnsi="微软雅黑" w:cs="微软雅黑" w:hint="eastAsia"/>
          <w:color w:val="333333"/>
          <w:sz w:val="32"/>
          <w:szCs w:val="32"/>
        </w:rPr>
        <w:t>管理。</w:t>
      </w:r>
    </w:p>
    <w:p w14:paraId="28FDC32E" w14:textId="309FA028"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w:t>
      </w:r>
      <w:r w:rsidR="00C66B8E">
        <w:rPr>
          <w:rFonts w:ascii="黑体" w:eastAsia="黑体" w:hAnsi="Times New Roman" w:cs="Times New Roman" w:hint="eastAsia"/>
          <w:sz w:val="32"/>
        </w:rPr>
        <w:t>七</w:t>
      </w:r>
      <w:r>
        <w:rPr>
          <w:rFonts w:ascii="黑体" w:eastAsia="黑体" w:hAnsi="Times New Roman" w:cs="Times New Roman" w:hint="eastAsia"/>
          <w:sz w:val="32"/>
        </w:rPr>
        <w:t>条（评审时间）</w:t>
      </w:r>
    </w:p>
    <w:p w14:paraId="2A358F1C"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市海洋局应当自收到海域使用论证报告之日起10个工作日内对海域使用论证报告进行评审。</w:t>
      </w:r>
    </w:p>
    <w:p w14:paraId="63BFDF04" w14:textId="1F92B310"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w:t>
      </w:r>
      <w:r w:rsidR="00C66B8E">
        <w:rPr>
          <w:rFonts w:ascii="黑体" w:eastAsia="黑体" w:hAnsi="Times New Roman" w:cs="Times New Roman" w:hint="eastAsia"/>
          <w:sz w:val="32"/>
        </w:rPr>
        <w:t>八</w:t>
      </w:r>
      <w:r>
        <w:rPr>
          <w:rFonts w:ascii="黑体" w:eastAsia="黑体" w:hAnsi="Times New Roman" w:cs="Times New Roman" w:hint="eastAsia"/>
          <w:sz w:val="32"/>
        </w:rPr>
        <w:t>条（专家组组成）</w:t>
      </w:r>
    </w:p>
    <w:p w14:paraId="52DB7EFC"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评审机构应当根据用</w:t>
      </w:r>
      <w:proofErr w:type="gramStart"/>
      <w:r>
        <w:rPr>
          <w:rFonts w:ascii="仿宋_GB2312" w:eastAsia="仿宋_GB2312" w:hAnsi="微软雅黑" w:cs="微软雅黑" w:hint="eastAsia"/>
          <w:color w:val="333333"/>
          <w:sz w:val="32"/>
          <w:szCs w:val="32"/>
        </w:rPr>
        <w:t>海项目</w:t>
      </w:r>
      <w:proofErr w:type="gramEnd"/>
      <w:r>
        <w:rPr>
          <w:rFonts w:ascii="仿宋_GB2312" w:eastAsia="仿宋_GB2312" w:hAnsi="微软雅黑" w:cs="微软雅黑" w:hint="eastAsia"/>
          <w:color w:val="333333"/>
          <w:sz w:val="32"/>
          <w:szCs w:val="32"/>
        </w:rPr>
        <w:t>论证等级和重点，参照《海域使用论证报告评审专家选聘方向》（附表一）从国家和本市两级海域使用论证评审专家库中选聘评审专家组成员。</w:t>
      </w:r>
    </w:p>
    <w:p w14:paraId="1B56C814" w14:textId="62AECA1B" w:rsidR="000F11E0" w:rsidRPr="00C66B8E"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sz w:val="32"/>
          <w:szCs w:val="32"/>
        </w:rPr>
      </w:pPr>
      <w:r w:rsidRPr="00C66B8E">
        <w:rPr>
          <w:rFonts w:ascii="仿宋_GB2312" w:eastAsia="仿宋_GB2312" w:hAnsi="Calibri" w:cs="仿宋_GB2312" w:hint="eastAsia"/>
          <w:sz w:val="32"/>
          <w:szCs w:val="32"/>
        </w:rPr>
        <w:t>专家组人数应为单数，且</w:t>
      </w:r>
      <w:r w:rsidRPr="00C66B8E">
        <w:rPr>
          <w:rFonts w:ascii="仿宋_GB2312" w:eastAsia="仿宋_GB2312" w:hAnsi="Calibri" w:cs="仿宋_GB2312"/>
          <w:sz w:val="32"/>
          <w:szCs w:val="32"/>
        </w:rPr>
        <w:t>5</w:t>
      </w:r>
      <w:r w:rsidRPr="00C66B8E">
        <w:rPr>
          <w:rFonts w:ascii="仿宋_GB2312" w:eastAsia="仿宋_GB2312" w:hAnsi="Calibri" w:cs="仿宋_GB2312" w:hint="eastAsia"/>
          <w:sz w:val="32"/>
          <w:szCs w:val="32"/>
        </w:rPr>
        <w:t>名以上（含</w:t>
      </w:r>
      <w:r w:rsidRPr="00C66B8E">
        <w:rPr>
          <w:rFonts w:ascii="仿宋_GB2312" w:eastAsia="仿宋_GB2312" w:hAnsi="Calibri" w:cs="仿宋_GB2312"/>
          <w:sz w:val="32"/>
          <w:szCs w:val="32"/>
        </w:rPr>
        <w:t>5</w:t>
      </w:r>
      <w:r w:rsidRPr="00C66B8E">
        <w:rPr>
          <w:rFonts w:ascii="仿宋_GB2312" w:eastAsia="仿宋_GB2312" w:hAnsi="Calibri" w:cs="仿宋_GB2312" w:hint="eastAsia"/>
          <w:sz w:val="32"/>
          <w:szCs w:val="32"/>
        </w:rPr>
        <w:t>名）</w:t>
      </w:r>
    </w:p>
    <w:p w14:paraId="7DB7DDA8" w14:textId="465CEFE5"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sidRPr="00C66B8E">
        <w:rPr>
          <w:rFonts w:ascii="仿宋_GB2312" w:eastAsia="仿宋_GB2312" w:hAnsi="微软雅黑" w:cs="微软雅黑" w:hint="eastAsia"/>
          <w:sz w:val="32"/>
          <w:szCs w:val="32"/>
        </w:rPr>
        <w:t>专家组组长必须由海域使用论证国家级评</w:t>
      </w:r>
      <w:r>
        <w:rPr>
          <w:rFonts w:ascii="仿宋_GB2312" w:eastAsia="仿宋_GB2312" w:hAnsi="微软雅黑" w:cs="微软雅黑" w:hint="eastAsia"/>
          <w:color w:val="333333"/>
          <w:sz w:val="32"/>
          <w:szCs w:val="32"/>
        </w:rPr>
        <w:t>审专家库中的专家担任。</w:t>
      </w:r>
    </w:p>
    <w:p w14:paraId="11BF775C" w14:textId="274552DB"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w:t>
      </w:r>
      <w:r w:rsidR="00C66B8E">
        <w:rPr>
          <w:rFonts w:ascii="黑体" w:eastAsia="黑体" w:hAnsi="Times New Roman" w:cs="Times New Roman" w:hint="eastAsia"/>
          <w:sz w:val="32"/>
        </w:rPr>
        <w:t>九</w:t>
      </w:r>
      <w:r>
        <w:rPr>
          <w:rFonts w:ascii="黑体" w:eastAsia="黑体" w:hAnsi="Times New Roman" w:cs="Times New Roman" w:hint="eastAsia"/>
          <w:sz w:val="32"/>
        </w:rPr>
        <w:t>条（会议评审程序）</w:t>
      </w:r>
    </w:p>
    <w:p w14:paraId="7952CBAD"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海域使用论证报告书的会议评审程序主要包括：评审准备、踏勘现场、召开专家评审会议、形成专家组意见。</w:t>
      </w:r>
      <w:bookmarkStart w:id="3" w:name="_Toc223768826"/>
      <w:bookmarkEnd w:id="3"/>
    </w:p>
    <w:p w14:paraId="785CA215" w14:textId="72492485"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w:t>
      </w:r>
      <w:r w:rsidR="00C66B8E">
        <w:rPr>
          <w:rFonts w:ascii="黑体" w:eastAsia="黑体" w:hAnsi="Times New Roman" w:cs="Times New Roman" w:hint="eastAsia"/>
          <w:sz w:val="32"/>
        </w:rPr>
        <w:t>十</w:t>
      </w:r>
      <w:r>
        <w:rPr>
          <w:rFonts w:ascii="黑体" w:eastAsia="黑体" w:hAnsi="Times New Roman" w:cs="Times New Roman" w:hint="eastAsia"/>
          <w:sz w:val="32"/>
        </w:rPr>
        <w:t>条（评审准备）</w:t>
      </w:r>
    </w:p>
    <w:p w14:paraId="14C2F1BF"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评审机构自收到海域使用论证报告之日起2个工作日内确定专家组成员，并在召开评审会议3个工作日之前将海域使用论证报告送达评审专家审阅。</w:t>
      </w:r>
    </w:p>
    <w:p w14:paraId="15C0F871" w14:textId="7B0AE764" w:rsidR="000F11E0" w:rsidRDefault="00C85F6C" w:rsidP="00C66B8E">
      <w:pPr>
        <w:spacing w:line="580" w:lineRule="exact"/>
        <w:ind w:firstLineChars="200" w:firstLine="640"/>
        <w:rPr>
          <w:rFonts w:ascii="黑体" w:eastAsia="黑体" w:hAnsi="Times New Roman" w:cs="Times New Roman"/>
          <w:sz w:val="32"/>
        </w:rPr>
      </w:pPr>
      <w:bookmarkStart w:id="4" w:name="_Toc223768828"/>
      <w:bookmarkEnd w:id="4"/>
      <w:r>
        <w:rPr>
          <w:rFonts w:ascii="黑体" w:eastAsia="黑体" w:hAnsi="Times New Roman" w:cs="Times New Roman" w:hint="eastAsia"/>
          <w:sz w:val="32"/>
        </w:rPr>
        <w:t>第十</w:t>
      </w:r>
      <w:r w:rsidR="00C66B8E">
        <w:rPr>
          <w:rFonts w:ascii="黑体" w:eastAsia="黑体" w:hAnsi="Times New Roman" w:cs="Times New Roman" w:hint="eastAsia"/>
          <w:sz w:val="32"/>
        </w:rPr>
        <w:t>一</w:t>
      </w:r>
      <w:r>
        <w:rPr>
          <w:rFonts w:ascii="黑体" w:eastAsia="黑体" w:hAnsi="Times New Roman" w:cs="Times New Roman" w:hint="eastAsia"/>
          <w:sz w:val="32"/>
        </w:rPr>
        <w:t>条（踏勘现场）</w:t>
      </w:r>
    </w:p>
    <w:p w14:paraId="2707C88A" w14:textId="449ABE49" w:rsidR="000F11E0" w:rsidRDefault="0048664D"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sz w:val="32"/>
          <w:szCs w:val="32"/>
        </w:rPr>
        <w:t>评审机构应当在召开专家评审会议之前，组织</w:t>
      </w:r>
      <w:r w:rsidR="00C85F6C" w:rsidRPr="00C66B8E">
        <w:rPr>
          <w:rFonts w:ascii="仿宋_GB2312" w:eastAsia="仿宋_GB2312" w:hAnsi="微软雅黑" w:cs="微软雅黑" w:hint="eastAsia"/>
          <w:sz w:val="32"/>
          <w:szCs w:val="32"/>
        </w:rPr>
        <w:t>评审专家到现场踏勘</w:t>
      </w:r>
      <w:r w:rsidR="00C85F6C">
        <w:rPr>
          <w:rFonts w:ascii="仿宋_GB2312" w:eastAsia="仿宋_GB2312" w:hAnsi="微软雅黑" w:cs="微软雅黑" w:hint="eastAsia"/>
          <w:color w:val="333333"/>
          <w:sz w:val="32"/>
          <w:szCs w:val="32"/>
        </w:rPr>
        <w:t>用</w:t>
      </w:r>
      <w:proofErr w:type="gramStart"/>
      <w:r w:rsidR="00C85F6C">
        <w:rPr>
          <w:rFonts w:ascii="仿宋_GB2312" w:eastAsia="仿宋_GB2312" w:hAnsi="微软雅黑" w:cs="微软雅黑" w:hint="eastAsia"/>
          <w:color w:val="333333"/>
          <w:sz w:val="32"/>
          <w:szCs w:val="32"/>
        </w:rPr>
        <w:t>海项目</w:t>
      </w:r>
      <w:proofErr w:type="gramEnd"/>
      <w:r w:rsidR="00C85F6C">
        <w:rPr>
          <w:rFonts w:ascii="仿宋_GB2312" w:eastAsia="仿宋_GB2312" w:hAnsi="微软雅黑" w:cs="微软雅黑" w:hint="eastAsia"/>
          <w:color w:val="333333"/>
          <w:sz w:val="32"/>
          <w:szCs w:val="32"/>
        </w:rPr>
        <w:t>所在海域开发利用现状、海洋生态与环境现状、周边海域的敏感区及分布等主要情况。</w:t>
      </w:r>
    </w:p>
    <w:p w14:paraId="70A52687"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因客观条件限制不能组织现场踏勘的，可通过观看现场视频资料等其他方式进行。</w:t>
      </w:r>
    </w:p>
    <w:p w14:paraId="0AC4056D" w14:textId="6B5B10A1" w:rsidR="000F11E0" w:rsidRDefault="00C85F6C" w:rsidP="00C66B8E">
      <w:pPr>
        <w:spacing w:line="580" w:lineRule="exact"/>
        <w:ind w:firstLineChars="200" w:firstLine="640"/>
        <w:rPr>
          <w:rFonts w:ascii="黑体" w:eastAsia="黑体" w:hAnsi="Times New Roman" w:cs="Times New Roman"/>
          <w:sz w:val="32"/>
        </w:rPr>
      </w:pPr>
      <w:bookmarkStart w:id="5" w:name="_Toc223768829"/>
      <w:bookmarkEnd w:id="5"/>
      <w:r>
        <w:rPr>
          <w:rFonts w:ascii="黑体" w:eastAsia="黑体" w:hAnsi="Times New Roman" w:cs="Times New Roman" w:hint="eastAsia"/>
          <w:sz w:val="32"/>
        </w:rPr>
        <w:t>第十</w:t>
      </w:r>
      <w:r w:rsidR="00C66B8E">
        <w:rPr>
          <w:rFonts w:ascii="黑体" w:eastAsia="黑体" w:hAnsi="Times New Roman" w:cs="Times New Roman" w:hint="eastAsia"/>
          <w:sz w:val="32"/>
        </w:rPr>
        <w:t>二</w:t>
      </w:r>
      <w:r>
        <w:rPr>
          <w:rFonts w:ascii="黑体" w:eastAsia="黑体" w:hAnsi="Times New Roman" w:cs="Times New Roman" w:hint="eastAsia"/>
          <w:sz w:val="32"/>
        </w:rPr>
        <w:t>条（召开专家评审会）</w:t>
      </w:r>
    </w:p>
    <w:p w14:paraId="1D10EE28"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专家评审会议由经专家组成员推选的专家组组长主持，按照以下程序进行：</w:t>
      </w:r>
    </w:p>
    <w:p w14:paraId="2D8D39EB"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（一）听取用海申请人关于项目的设计和建设方案以及项目论证单位关于海域使用论证报告的编制情况介绍。</w:t>
      </w:r>
    </w:p>
    <w:p w14:paraId="1DF3A77E"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（二）专家对存疑问题进行提问，申请人和项目论证单位应当客观回答专家提出的有关问题。</w:t>
      </w:r>
    </w:p>
    <w:p w14:paraId="276D4C51"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bookmarkStart w:id="6" w:name="_Toc223768830"/>
      <w:bookmarkEnd w:id="6"/>
      <w:r>
        <w:rPr>
          <w:rFonts w:ascii="仿宋_GB2312" w:eastAsia="仿宋_GB2312" w:hAnsi="微软雅黑" w:cs="微软雅黑" w:hint="eastAsia"/>
          <w:color w:val="333333"/>
          <w:sz w:val="32"/>
          <w:szCs w:val="32"/>
        </w:rPr>
        <w:t>（三）专家发表对海域使用论证报告的明确意见和建议。</w:t>
      </w:r>
    </w:p>
    <w:p w14:paraId="2715741A"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专家评审会议期间，专家可查阅由申请人提供的海域使用项目可行性研究报告、设计方案、相关专题研究报告，以及相关行业主管部门评审（审核）意见等技术文件或者资料。</w:t>
      </w:r>
    </w:p>
    <w:p w14:paraId="7D13D784" w14:textId="6F65EB76" w:rsidR="000F11E0" w:rsidRDefault="00C85F6C" w:rsidP="00C66B8E">
      <w:pPr>
        <w:spacing w:line="580" w:lineRule="exact"/>
        <w:ind w:firstLineChars="200" w:firstLine="640"/>
        <w:rPr>
          <w:rFonts w:ascii="黑体" w:eastAsia="黑体" w:hAnsi="Times New Roman" w:cs="Times New Roman"/>
          <w:sz w:val="32"/>
        </w:rPr>
      </w:pPr>
      <w:bookmarkStart w:id="7" w:name="_Toc223768831"/>
      <w:bookmarkStart w:id="8" w:name="_Toc223833599"/>
      <w:bookmarkStart w:id="9" w:name="_Toc224531198"/>
      <w:bookmarkStart w:id="10" w:name="_Toc223833856"/>
      <w:bookmarkStart w:id="11" w:name="_Toc224463972"/>
      <w:bookmarkStart w:id="12" w:name="_Toc223768954"/>
      <w:bookmarkEnd w:id="7"/>
      <w:bookmarkEnd w:id="8"/>
      <w:bookmarkEnd w:id="9"/>
      <w:bookmarkEnd w:id="10"/>
      <w:bookmarkEnd w:id="11"/>
      <w:bookmarkEnd w:id="12"/>
      <w:r>
        <w:rPr>
          <w:rFonts w:ascii="黑体" w:eastAsia="黑体" w:hAnsi="Times New Roman" w:cs="Times New Roman" w:hint="eastAsia"/>
          <w:sz w:val="32"/>
        </w:rPr>
        <w:t>第十</w:t>
      </w:r>
      <w:r w:rsidR="00C66B8E">
        <w:rPr>
          <w:rFonts w:ascii="黑体" w:eastAsia="黑体" w:hAnsi="Times New Roman" w:cs="Times New Roman" w:hint="eastAsia"/>
          <w:sz w:val="32"/>
        </w:rPr>
        <w:t>三</w:t>
      </w:r>
      <w:r>
        <w:rPr>
          <w:rFonts w:ascii="黑体" w:eastAsia="黑体" w:hAnsi="Times New Roman" w:cs="Times New Roman" w:hint="eastAsia"/>
          <w:sz w:val="32"/>
        </w:rPr>
        <w:t>条（形成专家组意见）</w:t>
      </w:r>
    </w:p>
    <w:p w14:paraId="7D3FED7E"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专家组评审意见由专家组组长在归纳和总结专家评审意见的基础上提出，经多数评审专家同意后，由专家组组长签字确认。评审意见应明确海域使用论证结论可行或者不可行。</w:t>
      </w:r>
    </w:p>
    <w:p w14:paraId="1886F56F"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专家组认为海域使用论证结论可行，但报告需修改完善的，用海申请人应当将修改后的海域使用论证报告交评审机构。</w:t>
      </w:r>
      <w:r w:rsidRPr="00AD11C6">
        <w:rPr>
          <w:rFonts w:ascii="仿宋_GB2312" w:eastAsia="仿宋_GB2312" w:hAnsi="微软雅黑" w:cs="微软雅黑" w:hint="eastAsia"/>
          <w:color w:val="333333"/>
          <w:sz w:val="32"/>
          <w:szCs w:val="32"/>
        </w:rPr>
        <w:t>评审机构应当将修改后的海域使用论证报告再次听取专家组组长意见。</w:t>
      </w:r>
    </w:p>
    <w:p w14:paraId="0C826424" w14:textId="0D0FC1BC"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第十</w:t>
      </w:r>
      <w:r w:rsidR="00C66B8E">
        <w:rPr>
          <w:rFonts w:ascii="黑体" w:eastAsia="黑体" w:hAnsi="Times New Roman" w:cs="Times New Roman" w:hint="eastAsia"/>
          <w:sz w:val="32"/>
        </w:rPr>
        <w:t>四</w:t>
      </w:r>
      <w:r>
        <w:rPr>
          <w:rFonts w:ascii="黑体" w:eastAsia="黑体" w:hAnsi="Times New Roman" w:cs="Times New Roman" w:hint="eastAsia"/>
          <w:sz w:val="32"/>
        </w:rPr>
        <w:t>条（函审程序）</w:t>
      </w:r>
    </w:p>
    <w:p w14:paraId="01487121"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海域使用论证报告表的函审程序主要包括：函审准备、专家审阅、形成专家组意见。</w:t>
      </w:r>
    </w:p>
    <w:p w14:paraId="5328AD5E" w14:textId="6EB38A2C"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第十</w:t>
      </w:r>
      <w:r w:rsidR="00C66B8E">
        <w:rPr>
          <w:rFonts w:ascii="黑体" w:eastAsia="黑体" w:hAnsi="Times New Roman" w:cs="Times New Roman" w:hint="eastAsia"/>
          <w:sz w:val="32"/>
        </w:rPr>
        <w:t>五</w:t>
      </w:r>
      <w:r>
        <w:rPr>
          <w:rFonts w:ascii="黑体" w:eastAsia="黑体" w:hAnsi="Times New Roman" w:cs="Times New Roman" w:hint="eastAsia"/>
          <w:sz w:val="32"/>
        </w:rPr>
        <w:t>条（函审准备）</w:t>
      </w:r>
    </w:p>
    <w:p w14:paraId="5A8FD9B2"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评审机构应当自收到海域使用论证报告之日起2个工作日内选聘并联系专家组成员，指定评审专家组组长，并明确专家意见反馈时间。</w:t>
      </w:r>
    </w:p>
    <w:p w14:paraId="5B9F7234" w14:textId="46F1FCBD"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第十</w:t>
      </w:r>
      <w:r w:rsidR="00C66B8E">
        <w:rPr>
          <w:rFonts w:ascii="黑体" w:eastAsia="黑体" w:hAnsi="Times New Roman" w:cs="Times New Roman" w:hint="eastAsia"/>
          <w:sz w:val="32"/>
        </w:rPr>
        <w:t>六</w:t>
      </w:r>
      <w:r>
        <w:rPr>
          <w:rFonts w:ascii="黑体" w:eastAsia="黑体" w:hAnsi="Times New Roman" w:cs="Times New Roman" w:hint="eastAsia"/>
          <w:sz w:val="32"/>
        </w:rPr>
        <w:t>条（专家审阅）</w:t>
      </w:r>
    </w:p>
    <w:p w14:paraId="0EED2E5A"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专家在规定时间内审阅海域使用论证报告，填写《海域使用论证报告专家评审意见表》（附表二），并反馈至评审机构。</w:t>
      </w:r>
    </w:p>
    <w:p w14:paraId="3C17F708" w14:textId="768AC271"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第十</w:t>
      </w:r>
      <w:r w:rsidR="00C66B8E">
        <w:rPr>
          <w:rFonts w:ascii="黑体" w:eastAsia="黑体" w:hAnsi="Times New Roman" w:cs="Times New Roman" w:hint="eastAsia"/>
          <w:sz w:val="32"/>
        </w:rPr>
        <w:t>七</w:t>
      </w:r>
      <w:r>
        <w:rPr>
          <w:rFonts w:ascii="黑体" w:eastAsia="黑体" w:hAnsi="Times New Roman" w:cs="Times New Roman" w:hint="eastAsia"/>
          <w:sz w:val="32"/>
        </w:rPr>
        <w:t>条（形成专家组意见）</w:t>
      </w:r>
    </w:p>
    <w:p w14:paraId="7E6CBA8E"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评审机构应当在收齐专家意见后提交给专家组组长，专家组组长按照本办法第十一条规定出具专家组评审意见。</w:t>
      </w:r>
    </w:p>
    <w:p w14:paraId="2C3DD2D2" w14:textId="2846783E"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第十</w:t>
      </w:r>
      <w:r w:rsidR="00C66B8E">
        <w:rPr>
          <w:rFonts w:ascii="黑体" w:eastAsia="黑体" w:hAnsi="Times New Roman" w:cs="Times New Roman" w:hint="eastAsia"/>
          <w:sz w:val="32"/>
        </w:rPr>
        <w:t>八</w:t>
      </w:r>
      <w:r>
        <w:rPr>
          <w:rFonts w:ascii="黑体" w:eastAsia="黑体" w:hAnsi="Times New Roman" w:cs="Times New Roman" w:hint="eastAsia"/>
          <w:sz w:val="32"/>
        </w:rPr>
        <w:t>条（评审报告）</w:t>
      </w:r>
    </w:p>
    <w:p w14:paraId="5ACD983B"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评审机构应当按照下列要求编制评审报告：</w:t>
      </w:r>
    </w:p>
    <w:p w14:paraId="1C55F663"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（一）科学全面的概括项目情况、专家意见和相关部门意见；</w:t>
      </w:r>
    </w:p>
    <w:p w14:paraId="28D9FD79"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（二）格式规范，基本信息完整；</w:t>
      </w:r>
    </w:p>
    <w:p w14:paraId="4DDDC5B3"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（三）结论客观公正。</w:t>
      </w:r>
    </w:p>
    <w:p w14:paraId="4FF64D73" w14:textId="65EC15AD"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第十</w:t>
      </w:r>
      <w:r w:rsidR="00C66B8E">
        <w:rPr>
          <w:rFonts w:ascii="黑体" w:eastAsia="黑体" w:hAnsi="Times New Roman" w:cs="Times New Roman" w:hint="eastAsia"/>
          <w:sz w:val="32"/>
        </w:rPr>
        <w:t>九</w:t>
      </w:r>
      <w:r>
        <w:rPr>
          <w:rFonts w:ascii="黑体" w:eastAsia="黑体" w:hAnsi="Times New Roman" w:cs="Times New Roman" w:hint="eastAsia"/>
          <w:sz w:val="32"/>
        </w:rPr>
        <w:t>条（评审意见效力）</w:t>
      </w:r>
    </w:p>
    <w:p w14:paraId="3706246C"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评审报告、专家组评审意见及修改后的海域使用论证报告，应作为市海洋局审核项目用海的重要依据。</w:t>
      </w:r>
    </w:p>
    <w:p w14:paraId="01B00F71" w14:textId="38C6225B"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w:t>
      </w:r>
      <w:r w:rsidR="00C66B8E">
        <w:rPr>
          <w:rFonts w:ascii="黑体" w:eastAsia="黑体" w:hAnsi="Times New Roman" w:cs="Times New Roman" w:hint="eastAsia"/>
          <w:sz w:val="32"/>
        </w:rPr>
        <w:t>二十</w:t>
      </w:r>
      <w:r>
        <w:rPr>
          <w:rFonts w:ascii="黑体" w:eastAsia="黑体" w:hAnsi="Times New Roman" w:cs="Times New Roman" w:hint="eastAsia"/>
          <w:sz w:val="32"/>
        </w:rPr>
        <w:t>条（报告有效期）</w:t>
      </w:r>
    </w:p>
    <w:p w14:paraId="5A4D0B1C" w14:textId="77777777"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海域使用论证</w:t>
      </w:r>
      <w:proofErr w:type="gramStart"/>
      <w:r>
        <w:rPr>
          <w:rFonts w:ascii="仿宋_GB2312" w:eastAsia="仿宋_GB2312" w:hAnsi="微软雅黑" w:cs="微软雅黑" w:hint="eastAsia"/>
          <w:color w:val="333333"/>
          <w:sz w:val="32"/>
          <w:szCs w:val="32"/>
        </w:rPr>
        <w:t>报告自</w:t>
      </w:r>
      <w:proofErr w:type="gramEnd"/>
      <w:r>
        <w:rPr>
          <w:rFonts w:ascii="仿宋_GB2312" w:eastAsia="仿宋_GB2312" w:hAnsi="微软雅黑" w:cs="微软雅黑" w:hint="eastAsia"/>
          <w:color w:val="333333"/>
          <w:sz w:val="32"/>
          <w:szCs w:val="32"/>
        </w:rPr>
        <w:t>评审通过之日起三年内有效，在有效期内，申请海域使用权续期或者分期申请用海的，可以不再进行海域使用论证。</w:t>
      </w:r>
    </w:p>
    <w:p w14:paraId="58B01FB1" w14:textId="2420DDDE" w:rsidR="000F11E0" w:rsidRDefault="00C85F6C" w:rsidP="00C66B8E">
      <w:pPr>
        <w:spacing w:line="580" w:lineRule="exact"/>
        <w:ind w:firstLineChars="200" w:firstLine="640"/>
        <w:rPr>
          <w:rFonts w:ascii="黑体" w:eastAsia="黑体" w:hAnsi="Times New Roman" w:cs="Times New Roman"/>
          <w:sz w:val="32"/>
        </w:rPr>
      </w:pPr>
      <w:r>
        <w:rPr>
          <w:rFonts w:ascii="黑体" w:eastAsia="黑体" w:hAnsi="Times New Roman" w:cs="Times New Roman" w:hint="eastAsia"/>
          <w:sz w:val="32"/>
        </w:rPr>
        <w:t>第二十</w:t>
      </w:r>
      <w:r w:rsidR="00C66B8E">
        <w:rPr>
          <w:rFonts w:ascii="黑体" w:eastAsia="黑体" w:hAnsi="Times New Roman" w:cs="Times New Roman" w:hint="eastAsia"/>
          <w:sz w:val="32"/>
        </w:rPr>
        <w:t>一</w:t>
      </w:r>
      <w:r>
        <w:rPr>
          <w:rFonts w:ascii="黑体" w:eastAsia="黑体" w:hAnsi="Times New Roman" w:cs="Times New Roman" w:hint="eastAsia"/>
          <w:sz w:val="32"/>
        </w:rPr>
        <w:t>条（施行日期）</w:t>
      </w:r>
    </w:p>
    <w:p w14:paraId="77BCB711" w14:textId="1BEC5B34" w:rsidR="000F11E0" w:rsidRDefault="00C85F6C" w:rsidP="00C66B8E">
      <w:pPr>
        <w:pStyle w:val="ac"/>
        <w:widowControl/>
        <w:spacing w:beforeAutospacing="0" w:afterAutospacing="0" w:line="580" w:lineRule="exact"/>
        <w:ind w:firstLineChars="200" w:firstLine="640"/>
        <w:jc w:val="both"/>
        <w:rPr>
          <w:rFonts w:ascii="仿宋_GB2312" w:eastAsia="仿宋_GB2312" w:hAnsi="微软雅黑" w:cs="微软雅黑"/>
          <w:color w:val="333333"/>
          <w:sz w:val="32"/>
          <w:szCs w:val="32"/>
        </w:rPr>
      </w:pPr>
      <w:r>
        <w:rPr>
          <w:rFonts w:ascii="仿宋_GB2312" w:eastAsia="仿宋_GB2312" w:hAnsi="微软雅黑" w:cs="微软雅黑" w:hint="eastAsia"/>
          <w:color w:val="333333"/>
          <w:sz w:val="32"/>
          <w:szCs w:val="32"/>
        </w:rPr>
        <w:t>本办法自2024年5月5日起施行，有效期为5年。</w:t>
      </w:r>
    </w:p>
    <w:p w14:paraId="1DC80B5A" w14:textId="77777777" w:rsidR="000F11E0" w:rsidRDefault="00C85F6C">
      <w:pPr>
        <w:spacing w:line="360" w:lineRule="auto"/>
        <w:ind w:firstLineChars="200" w:firstLine="640"/>
        <w:rPr>
          <w:rFonts w:ascii="仿宋_GB2312" w:eastAsia="仿宋_GB2312"/>
          <w:sz w:val="32"/>
          <w:szCs w:val="32"/>
        </w:rPr>
      </w:pPr>
      <w:r>
        <w:rPr>
          <w:rFonts w:ascii="仿宋_GB2312" w:eastAsia="仿宋_GB2312"/>
          <w:sz w:val="32"/>
          <w:szCs w:val="32"/>
        </w:rPr>
        <w:br w:type="page"/>
      </w:r>
    </w:p>
    <w:p w14:paraId="1E683F0F" w14:textId="77777777" w:rsidR="000F11E0" w:rsidRDefault="00C85F6C">
      <w:pPr>
        <w:pStyle w:val="a0"/>
        <w:widowControl w:val="0"/>
        <w:numPr>
          <w:ilvl w:val="0"/>
          <w:numId w:val="0"/>
        </w:numPr>
        <w:spacing w:beforeLines="50" w:before="156" w:afterLines="50" w:after="156" w:line="340" w:lineRule="exact"/>
        <w:jc w:val="both"/>
        <w:textAlignment w:val="auto"/>
        <w:rPr>
          <w:sz w:val="28"/>
          <w:szCs w:val="28"/>
        </w:rPr>
      </w:pPr>
      <w:r>
        <w:rPr>
          <w:rFonts w:hint="eastAsia"/>
          <w:sz w:val="28"/>
          <w:szCs w:val="28"/>
        </w:rPr>
        <w:t>附表</w:t>
      </w:r>
      <w:proofErr w:type="gramStart"/>
      <w:r>
        <w:rPr>
          <w:rFonts w:hint="eastAsia"/>
          <w:sz w:val="28"/>
          <w:szCs w:val="28"/>
        </w:rPr>
        <w:t>一</w:t>
      </w:r>
      <w:proofErr w:type="gramEnd"/>
      <w:r>
        <w:rPr>
          <w:rFonts w:hint="eastAsia"/>
          <w:sz w:val="28"/>
          <w:szCs w:val="28"/>
        </w:rPr>
        <w:t>：       海域使用论证报告评审专家选聘方向</w:t>
      </w:r>
    </w:p>
    <w:tbl>
      <w:tblPr>
        <w:tblW w:w="0" w:type="auto"/>
        <w:tblInd w:w="-8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5"/>
        <w:gridCol w:w="4646"/>
        <w:gridCol w:w="680"/>
        <w:gridCol w:w="680"/>
        <w:gridCol w:w="680"/>
        <w:gridCol w:w="680"/>
        <w:gridCol w:w="680"/>
        <w:gridCol w:w="680"/>
        <w:gridCol w:w="680"/>
      </w:tblGrid>
      <w:tr w:rsidR="000F11E0" w14:paraId="7F86F271" w14:textId="77777777">
        <w:trPr>
          <w:tblHeader/>
        </w:trPr>
        <w:tc>
          <w:tcPr>
            <w:tcW w:w="5381" w:type="dxa"/>
            <w:gridSpan w:val="2"/>
            <w:vMerge w:val="restart"/>
            <w:tcBorders>
              <w:top w:val="single" w:sz="8" w:space="0" w:color="auto"/>
            </w:tcBorders>
            <w:shd w:val="clear" w:color="auto" w:fill="auto"/>
            <w:vAlign w:val="center"/>
          </w:tcPr>
          <w:p w14:paraId="2047E13E" w14:textId="77777777" w:rsidR="000F11E0" w:rsidRDefault="00C85F6C">
            <w:pPr>
              <w:jc w:val="center"/>
              <w:rPr>
                <w:rFonts w:ascii="宋体"/>
                <w:szCs w:val="21"/>
              </w:rPr>
            </w:pPr>
            <w:r>
              <w:rPr>
                <w:rFonts w:ascii="宋体" w:hint="eastAsia"/>
                <w:szCs w:val="21"/>
              </w:rPr>
              <w:t>用 海 类 型</w:t>
            </w:r>
          </w:p>
        </w:tc>
        <w:tc>
          <w:tcPr>
            <w:tcW w:w="680" w:type="dxa"/>
            <w:gridSpan w:val="7"/>
            <w:tcBorders>
              <w:top w:val="single" w:sz="8" w:space="0" w:color="auto"/>
              <w:bottom w:val="single" w:sz="8" w:space="0" w:color="auto"/>
            </w:tcBorders>
            <w:shd w:val="clear" w:color="auto" w:fill="auto"/>
            <w:vAlign w:val="center"/>
          </w:tcPr>
          <w:p w14:paraId="0098C33F" w14:textId="77777777" w:rsidR="000F11E0" w:rsidRDefault="00C85F6C">
            <w:pPr>
              <w:jc w:val="center"/>
              <w:rPr>
                <w:rFonts w:ascii="宋体"/>
                <w:szCs w:val="21"/>
              </w:rPr>
            </w:pPr>
            <w:r>
              <w:rPr>
                <w:rFonts w:ascii="宋体" w:hint="eastAsia"/>
                <w:szCs w:val="21"/>
              </w:rPr>
              <w:t>专家所从事的专业方向</w:t>
            </w:r>
          </w:p>
        </w:tc>
      </w:tr>
      <w:tr w:rsidR="000F11E0" w14:paraId="626BAFBF" w14:textId="77777777">
        <w:trPr>
          <w:tblHeader/>
        </w:trPr>
        <w:tc>
          <w:tcPr>
            <w:tcW w:w="5381" w:type="dxa"/>
            <w:gridSpan w:val="2"/>
            <w:vMerge/>
            <w:shd w:val="clear" w:color="auto" w:fill="auto"/>
          </w:tcPr>
          <w:p w14:paraId="770FDFD8" w14:textId="77777777" w:rsidR="000F11E0" w:rsidRDefault="000F11E0">
            <w:pPr>
              <w:rPr>
                <w:rFonts w:ascii="宋体"/>
                <w:sz w:val="18"/>
              </w:rPr>
            </w:pPr>
          </w:p>
        </w:tc>
        <w:tc>
          <w:tcPr>
            <w:tcW w:w="680" w:type="dxa"/>
            <w:tcBorders>
              <w:top w:val="single" w:sz="8" w:space="0" w:color="auto"/>
            </w:tcBorders>
            <w:shd w:val="clear" w:color="auto" w:fill="auto"/>
            <w:vAlign w:val="center"/>
          </w:tcPr>
          <w:p w14:paraId="370B6485" w14:textId="77777777" w:rsidR="000F11E0" w:rsidRDefault="00C85F6C">
            <w:pPr>
              <w:snapToGrid w:val="0"/>
              <w:rPr>
                <w:rFonts w:ascii="宋体"/>
                <w:sz w:val="18"/>
              </w:rPr>
            </w:pPr>
            <w:r>
              <w:rPr>
                <w:rFonts w:ascii="宋体" w:hint="eastAsia"/>
                <w:sz w:val="18"/>
              </w:rPr>
              <w:t>海洋水文、地质地貌</w:t>
            </w:r>
          </w:p>
        </w:tc>
        <w:tc>
          <w:tcPr>
            <w:tcW w:w="680" w:type="dxa"/>
            <w:tcBorders>
              <w:top w:val="single" w:sz="8" w:space="0" w:color="auto"/>
            </w:tcBorders>
            <w:shd w:val="clear" w:color="auto" w:fill="auto"/>
            <w:vAlign w:val="center"/>
          </w:tcPr>
          <w:p w14:paraId="4B1C1051" w14:textId="77777777" w:rsidR="000F11E0" w:rsidRDefault="00C85F6C">
            <w:pPr>
              <w:snapToGrid w:val="0"/>
              <w:rPr>
                <w:rFonts w:ascii="宋体"/>
                <w:sz w:val="18"/>
              </w:rPr>
            </w:pPr>
            <w:r>
              <w:rPr>
                <w:rFonts w:ascii="宋体" w:hint="eastAsia"/>
                <w:sz w:val="18"/>
              </w:rPr>
              <w:t>船舶与海洋工程</w:t>
            </w:r>
          </w:p>
        </w:tc>
        <w:tc>
          <w:tcPr>
            <w:tcW w:w="680" w:type="dxa"/>
            <w:tcBorders>
              <w:top w:val="single" w:sz="8" w:space="0" w:color="auto"/>
            </w:tcBorders>
            <w:shd w:val="clear" w:color="auto" w:fill="auto"/>
            <w:vAlign w:val="center"/>
          </w:tcPr>
          <w:p w14:paraId="0EAAD0A4" w14:textId="77777777" w:rsidR="000F11E0" w:rsidRDefault="00C85F6C">
            <w:pPr>
              <w:snapToGrid w:val="0"/>
              <w:jc w:val="center"/>
              <w:rPr>
                <w:rFonts w:ascii="宋体"/>
                <w:sz w:val="18"/>
              </w:rPr>
            </w:pPr>
            <w:r>
              <w:rPr>
                <w:rFonts w:ascii="宋体" w:hint="eastAsia"/>
                <w:sz w:val="18"/>
              </w:rPr>
              <w:t>水利工程</w:t>
            </w:r>
          </w:p>
        </w:tc>
        <w:tc>
          <w:tcPr>
            <w:tcW w:w="680" w:type="dxa"/>
            <w:tcBorders>
              <w:top w:val="single" w:sz="8" w:space="0" w:color="auto"/>
            </w:tcBorders>
            <w:shd w:val="clear" w:color="auto" w:fill="auto"/>
            <w:vAlign w:val="center"/>
          </w:tcPr>
          <w:p w14:paraId="4A12D58E" w14:textId="77777777" w:rsidR="000F11E0" w:rsidRDefault="00C85F6C">
            <w:pPr>
              <w:snapToGrid w:val="0"/>
              <w:rPr>
                <w:rFonts w:ascii="宋体"/>
                <w:sz w:val="18"/>
              </w:rPr>
            </w:pPr>
            <w:r>
              <w:rPr>
                <w:rFonts w:ascii="宋体" w:hint="eastAsia"/>
                <w:sz w:val="18"/>
              </w:rPr>
              <w:t>港口航道与海岸工程</w:t>
            </w:r>
          </w:p>
        </w:tc>
        <w:tc>
          <w:tcPr>
            <w:tcW w:w="680" w:type="dxa"/>
            <w:tcBorders>
              <w:top w:val="single" w:sz="8" w:space="0" w:color="auto"/>
            </w:tcBorders>
            <w:shd w:val="clear" w:color="auto" w:fill="auto"/>
            <w:vAlign w:val="center"/>
          </w:tcPr>
          <w:p w14:paraId="4F978858" w14:textId="77777777" w:rsidR="000F11E0" w:rsidRDefault="00C85F6C">
            <w:pPr>
              <w:snapToGrid w:val="0"/>
              <w:jc w:val="center"/>
              <w:rPr>
                <w:rFonts w:ascii="宋体"/>
                <w:sz w:val="18"/>
              </w:rPr>
            </w:pPr>
            <w:r>
              <w:rPr>
                <w:rFonts w:ascii="宋体" w:hint="eastAsia"/>
                <w:sz w:val="18"/>
              </w:rPr>
              <w:t>测量工程</w:t>
            </w:r>
          </w:p>
        </w:tc>
        <w:tc>
          <w:tcPr>
            <w:tcW w:w="680" w:type="dxa"/>
            <w:tcBorders>
              <w:top w:val="single" w:sz="8" w:space="0" w:color="auto"/>
            </w:tcBorders>
            <w:shd w:val="clear" w:color="auto" w:fill="auto"/>
            <w:vAlign w:val="center"/>
          </w:tcPr>
          <w:p w14:paraId="0356770F" w14:textId="77777777" w:rsidR="000F11E0" w:rsidRDefault="00C85F6C">
            <w:pPr>
              <w:snapToGrid w:val="0"/>
              <w:rPr>
                <w:rFonts w:ascii="宋体"/>
                <w:sz w:val="18"/>
              </w:rPr>
            </w:pPr>
            <w:r>
              <w:rPr>
                <w:rFonts w:ascii="宋体" w:hint="eastAsia"/>
                <w:sz w:val="18"/>
              </w:rPr>
              <w:t>海洋资源环境区划与管理</w:t>
            </w:r>
          </w:p>
        </w:tc>
        <w:tc>
          <w:tcPr>
            <w:tcW w:w="680" w:type="dxa"/>
            <w:tcBorders>
              <w:top w:val="single" w:sz="8" w:space="0" w:color="auto"/>
            </w:tcBorders>
            <w:shd w:val="clear" w:color="auto" w:fill="auto"/>
            <w:vAlign w:val="center"/>
          </w:tcPr>
          <w:p w14:paraId="27221AD2" w14:textId="77777777" w:rsidR="000F11E0" w:rsidRDefault="00C85F6C">
            <w:pPr>
              <w:snapToGrid w:val="0"/>
              <w:rPr>
                <w:rFonts w:ascii="宋体"/>
                <w:sz w:val="18"/>
              </w:rPr>
            </w:pPr>
            <w:r>
              <w:rPr>
                <w:rFonts w:ascii="宋体" w:hAnsi="宋体" w:hint="eastAsia"/>
                <w:sz w:val="18"/>
              </w:rPr>
              <w:t>海洋渔业科学、经济学</w:t>
            </w:r>
          </w:p>
        </w:tc>
      </w:tr>
      <w:tr w:rsidR="000F11E0" w14:paraId="66AEAEA2" w14:textId="77777777">
        <w:trPr>
          <w:trHeight w:val="561"/>
        </w:trPr>
        <w:tc>
          <w:tcPr>
            <w:tcW w:w="735" w:type="dxa"/>
            <w:vMerge w:val="restart"/>
            <w:shd w:val="clear" w:color="auto" w:fill="auto"/>
            <w:vAlign w:val="center"/>
          </w:tcPr>
          <w:p w14:paraId="58421AD6" w14:textId="77777777" w:rsidR="000F11E0" w:rsidRDefault="00C85F6C">
            <w:pPr>
              <w:pStyle w:val="ad"/>
              <w:spacing w:line="290" w:lineRule="exact"/>
              <w:ind w:firstLineChars="0" w:firstLine="0"/>
              <w:jc w:val="center"/>
              <w:rPr>
                <w:sz w:val="18"/>
                <w:szCs w:val="18"/>
              </w:rPr>
            </w:pPr>
            <w:r>
              <w:rPr>
                <w:rFonts w:hint="eastAsia"/>
                <w:sz w:val="18"/>
                <w:szCs w:val="18"/>
              </w:rPr>
              <w:t>渔业</w:t>
            </w:r>
          </w:p>
          <w:p w14:paraId="7B0C6585" w14:textId="77777777" w:rsidR="000F11E0" w:rsidRDefault="00C85F6C">
            <w:pPr>
              <w:spacing w:line="290" w:lineRule="exact"/>
              <w:jc w:val="center"/>
              <w:rPr>
                <w:rFonts w:ascii="宋体"/>
                <w:sz w:val="18"/>
              </w:rPr>
            </w:pPr>
            <w:r>
              <w:rPr>
                <w:rFonts w:ascii="宋体" w:hint="eastAsia"/>
                <w:sz w:val="18"/>
              </w:rPr>
              <w:t>用海</w:t>
            </w:r>
          </w:p>
        </w:tc>
        <w:tc>
          <w:tcPr>
            <w:tcW w:w="4646" w:type="dxa"/>
            <w:shd w:val="clear" w:color="auto" w:fill="auto"/>
          </w:tcPr>
          <w:p w14:paraId="259FA118" w14:textId="77777777" w:rsidR="000F11E0" w:rsidRDefault="00C85F6C">
            <w:pPr>
              <w:pStyle w:val="ad"/>
              <w:spacing w:line="290" w:lineRule="exact"/>
              <w:ind w:firstLineChars="0" w:firstLine="0"/>
              <w:rPr>
                <w:szCs w:val="18"/>
              </w:rPr>
            </w:pPr>
            <w:r>
              <w:rPr>
                <w:rFonts w:hint="eastAsia"/>
                <w:sz w:val="18"/>
                <w:szCs w:val="18"/>
              </w:rPr>
              <w:t>渔业基础设施用海，如</w:t>
            </w:r>
            <w:r>
              <w:rPr>
                <w:rFonts w:hAnsi="宋体" w:hint="eastAsia"/>
                <w:sz w:val="18"/>
                <w:szCs w:val="18"/>
              </w:rPr>
              <w:t>渔业码头、引桥、堤坝、渔港港池、渔港航道、附属的仓储地、重要苗种繁殖场所及陆上海水养殖场的取排水口等</w:t>
            </w:r>
          </w:p>
        </w:tc>
        <w:tc>
          <w:tcPr>
            <w:tcW w:w="680" w:type="dxa"/>
            <w:shd w:val="clear" w:color="auto" w:fill="auto"/>
            <w:vAlign w:val="center"/>
          </w:tcPr>
          <w:p w14:paraId="77F3E045"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61EFAD00"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42CCD59B"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472B77C5"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699E9FF3"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056B0FE3"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774D2C70" w14:textId="77777777" w:rsidR="000F11E0" w:rsidRDefault="00C85F6C">
            <w:pPr>
              <w:pStyle w:val="ad"/>
              <w:ind w:firstLineChars="0" w:firstLine="0"/>
              <w:jc w:val="center"/>
              <w:rPr>
                <w:rFonts w:hAnsi="宋体"/>
                <w:sz w:val="18"/>
                <w:szCs w:val="18"/>
              </w:rPr>
            </w:pPr>
            <w:r>
              <w:rPr>
                <w:rFonts w:hAnsi="宋体" w:hint="eastAsia"/>
                <w:sz w:val="18"/>
                <w:szCs w:val="18"/>
              </w:rPr>
              <w:t>▲</w:t>
            </w:r>
          </w:p>
        </w:tc>
      </w:tr>
      <w:tr w:rsidR="000F11E0" w14:paraId="7E02385E" w14:textId="77777777">
        <w:trPr>
          <w:trHeight w:val="455"/>
        </w:trPr>
        <w:tc>
          <w:tcPr>
            <w:tcW w:w="735" w:type="dxa"/>
            <w:vMerge/>
            <w:shd w:val="clear" w:color="auto" w:fill="auto"/>
          </w:tcPr>
          <w:p w14:paraId="566E770F" w14:textId="77777777" w:rsidR="000F11E0" w:rsidRDefault="000F11E0">
            <w:pPr>
              <w:spacing w:line="290" w:lineRule="exact"/>
              <w:rPr>
                <w:rFonts w:ascii="宋体"/>
                <w:sz w:val="18"/>
              </w:rPr>
            </w:pPr>
          </w:p>
        </w:tc>
        <w:tc>
          <w:tcPr>
            <w:tcW w:w="4646" w:type="dxa"/>
            <w:shd w:val="clear" w:color="auto" w:fill="auto"/>
            <w:vAlign w:val="center"/>
          </w:tcPr>
          <w:p w14:paraId="66DA5E1A" w14:textId="77777777" w:rsidR="000F11E0" w:rsidRDefault="00C85F6C">
            <w:pPr>
              <w:pStyle w:val="ad"/>
              <w:spacing w:line="290" w:lineRule="exact"/>
              <w:ind w:firstLineChars="0" w:firstLine="0"/>
              <w:rPr>
                <w:szCs w:val="18"/>
              </w:rPr>
            </w:pPr>
            <w:r>
              <w:rPr>
                <w:rFonts w:hint="eastAsia"/>
                <w:sz w:val="18"/>
                <w:szCs w:val="18"/>
              </w:rPr>
              <w:t>围海养殖用海，如海珍品围海、人工设附着物养殖等</w:t>
            </w:r>
          </w:p>
        </w:tc>
        <w:tc>
          <w:tcPr>
            <w:tcW w:w="680" w:type="dxa"/>
            <w:shd w:val="clear" w:color="auto" w:fill="auto"/>
            <w:vAlign w:val="center"/>
          </w:tcPr>
          <w:p w14:paraId="6258FB9C"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0AB98CA8"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0B55BB9D"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730B1A73"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0C029242"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59B1B7C8"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11E44A47" w14:textId="77777777" w:rsidR="000F11E0" w:rsidRDefault="00C85F6C">
            <w:pPr>
              <w:pStyle w:val="ad"/>
              <w:ind w:firstLineChars="0" w:firstLine="0"/>
              <w:jc w:val="center"/>
              <w:rPr>
                <w:rFonts w:hAnsi="宋体"/>
                <w:sz w:val="18"/>
                <w:szCs w:val="18"/>
              </w:rPr>
            </w:pPr>
            <w:r>
              <w:rPr>
                <w:rFonts w:hAnsi="宋体" w:hint="eastAsia"/>
                <w:sz w:val="18"/>
                <w:szCs w:val="18"/>
              </w:rPr>
              <w:t>▲</w:t>
            </w:r>
          </w:p>
        </w:tc>
      </w:tr>
      <w:tr w:rsidR="000F11E0" w14:paraId="5632E6A9" w14:textId="77777777">
        <w:tc>
          <w:tcPr>
            <w:tcW w:w="735" w:type="dxa"/>
            <w:vMerge/>
            <w:shd w:val="clear" w:color="auto" w:fill="auto"/>
          </w:tcPr>
          <w:p w14:paraId="36395F4B" w14:textId="77777777" w:rsidR="000F11E0" w:rsidRDefault="000F11E0">
            <w:pPr>
              <w:spacing w:line="290" w:lineRule="exact"/>
              <w:rPr>
                <w:rFonts w:ascii="宋体"/>
                <w:sz w:val="18"/>
              </w:rPr>
            </w:pPr>
          </w:p>
        </w:tc>
        <w:tc>
          <w:tcPr>
            <w:tcW w:w="4646" w:type="dxa"/>
            <w:shd w:val="clear" w:color="auto" w:fill="auto"/>
            <w:vAlign w:val="center"/>
          </w:tcPr>
          <w:p w14:paraId="52097E83" w14:textId="77777777" w:rsidR="000F11E0" w:rsidRDefault="00C85F6C">
            <w:pPr>
              <w:pStyle w:val="ad"/>
              <w:spacing w:line="290" w:lineRule="exact"/>
              <w:ind w:firstLineChars="0" w:firstLine="0"/>
              <w:rPr>
                <w:szCs w:val="18"/>
              </w:rPr>
            </w:pPr>
            <w:r>
              <w:rPr>
                <w:rFonts w:hint="eastAsia"/>
                <w:sz w:val="18"/>
                <w:szCs w:val="18"/>
              </w:rPr>
              <w:t>开放式养殖用海，如大型深水网箱、</w:t>
            </w:r>
            <w:proofErr w:type="gramStart"/>
            <w:r>
              <w:rPr>
                <w:rFonts w:hint="eastAsia"/>
                <w:sz w:val="18"/>
                <w:szCs w:val="18"/>
              </w:rPr>
              <w:t>底播增养殖</w:t>
            </w:r>
            <w:proofErr w:type="gramEnd"/>
            <w:r>
              <w:rPr>
                <w:rFonts w:hint="eastAsia"/>
                <w:sz w:val="18"/>
                <w:szCs w:val="18"/>
              </w:rPr>
              <w:t>、苔茷养殖、提水养殖、各类人工鱼礁等</w:t>
            </w:r>
          </w:p>
        </w:tc>
        <w:tc>
          <w:tcPr>
            <w:tcW w:w="680" w:type="dxa"/>
            <w:shd w:val="clear" w:color="auto" w:fill="auto"/>
            <w:vAlign w:val="center"/>
          </w:tcPr>
          <w:p w14:paraId="51473F41"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35528E62"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3B2D236A"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4DB45CDE"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1B5B95CE"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238EBB8E"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35BE0782" w14:textId="77777777" w:rsidR="000F11E0" w:rsidRDefault="00C85F6C">
            <w:pPr>
              <w:pStyle w:val="ad"/>
              <w:ind w:firstLineChars="0" w:firstLine="0"/>
              <w:jc w:val="center"/>
              <w:rPr>
                <w:rFonts w:hAnsi="宋体"/>
                <w:sz w:val="18"/>
                <w:szCs w:val="18"/>
              </w:rPr>
            </w:pPr>
            <w:r>
              <w:rPr>
                <w:rFonts w:hAnsi="宋体" w:hint="eastAsia"/>
                <w:sz w:val="18"/>
                <w:szCs w:val="18"/>
              </w:rPr>
              <w:t>▲</w:t>
            </w:r>
          </w:p>
        </w:tc>
      </w:tr>
      <w:tr w:rsidR="000F11E0" w14:paraId="7660AAA1" w14:textId="77777777">
        <w:tc>
          <w:tcPr>
            <w:tcW w:w="735" w:type="dxa"/>
            <w:vMerge w:val="restart"/>
            <w:shd w:val="clear" w:color="auto" w:fill="auto"/>
            <w:vAlign w:val="center"/>
          </w:tcPr>
          <w:p w14:paraId="79C7B277" w14:textId="77777777" w:rsidR="000F11E0" w:rsidRDefault="00C85F6C">
            <w:pPr>
              <w:spacing w:line="290" w:lineRule="exact"/>
              <w:jc w:val="center"/>
              <w:rPr>
                <w:rFonts w:ascii="宋体"/>
                <w:sz w:val="18"/>
              </w:rPr>
            </w:pPr>
            <w:r>
              <w:rPr>
                <w:rFonts w:ascii="宋体" w:hint="eastAsia"/>
                <w:sz w:val="18"/>
              </w:rPr>
              <w:t>工业用海</w:t>
            </w:r>
          </w:p>
        </w:tc>
        <w:tc>
          <w:tcPr>
            <w:tcW w:w="4646" w:type="dxa"/>
            <w:shd w:val="clear" w:color="auto" w:fill="auto"/>
            <w:vAlign w:val="center"/>
          </w:tcPr>
          <w:p w14:paraId="7D166D99" w14:textId="77777777" w:rsidR="000F11E0" w:rsidRDefault="00C85F6C">
            <w:pPr>
              <w:pStyle w:val="ad"/>
              <w:spacing w:line="290" w:lineRule="exact"/>
              <w:ind w:firstLineChars="0" w:firstLine="0"/>
              <w:rPr>
                <w:sz w:val="18"/>
                <w:szCs w:val="18"/>
              </w:rPr>
            </w:pPr>
            <w:r>
              <w:rPr>
                <w:rFonts w:hint="eastAsia"/>
                <w:sz w:val="18"/>
                <w:szCs w:val="18"/>
              </w:rPr>
              <w:t>盐业用海，</w:t>
            </w:r>
            <w:r>
              <w:rPr>
                <w:rFonts w:hAnsi="宋体" w:hint="eastAsia"/>
                <w:sz w:val="18"/>
                <w:szCs w:val="18"/>
              </w:rPr>
              <w:t>包括盐田、盐田取排水口、蓄水池、盐业码头、引桥及港池等</w:t>
            </w:r>
            <w:r>
              <w:rPr>
                <w:rFonts w:hint="eastAsia"/>
                <w:sz w:val="18"/>
                <w:szCs w:val="18"/>
              </w:rPr>
              <w:t>用海</w:t>
            </w:r>
          </w:p>
        </w:tc>
        <w:tc>
          <w:tcPr>
            <w:tcW w:w="680" w:type="dxa"/>
            <w:shd w:val="clear" w:color="auto" w:fill="auto"/>
            <w:vAlign w:val="center"/>
          </w:tcPr>
          <w:p w14:paraId="607775D9"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61F0FBFE"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75002A45"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22628198"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381266AE"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34F9FF79"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75CA8BC3" w14:textId="77777777" w:rsidR="000F11E0" w:rsidRDefault="000F11E0">
            <w:pPr>
              <w:jc w:val="center"/>
              <w:rPr>
                <w:rFonts w:ascii="宋体"/>
                <w:sz w:val="18"/>
              </w:rPr>
            </w:pPr>
          </w:p>
        </w:tc>
      </w:tr>
      <w:tr w:rsidR="000F11E0" w14:paraId="570E8EF8" w14:textId="77777777">
        <w:tc>
          <w:tcPr>
            <w:tcW w:w="735" w:type="dxa"/>
            <w:vMerge/>
            <w:shd w:val="clear" w:color="auto" w:fill="auto"/>
          </w:tcPr>
          <w:p w14:paraId="757EC6D0" w14:textId="77777777" w:rsidR="000F11E0" w:rsidRDefault="000F11E0">
            <w:pPr>
              <w:spacing w:line="290" w:lineRule="exact"/>
              <w:rPr>
                <w:rFonts w:ascii="宋体"/>
                <w:sz w:val="18"/>
              </w:rPr>
            </w:pPr>
          </w:p>
        </w:tc>
        <w:tc>
          <w:tcPr>
            <w:tcW w:w="4646" w:type="dxa"/>
            <w:shd w:val="clear" w:color="auto" w:fill="auto"/>
            <w:vAlign w:val="center"/>
          </w:tcPr>
          <w:p w14:paraId="1B9E2229" w14:textId="77777777" w:rsidR="000F11E0" w:rsidRDefault="00C85F6C">
            <w:pPr>
              <w:pStyle w:val="ad"/>
              <w:spacing w:line="290" w:lineRule="exact"/>
              <w:ind w:firstLineChars="0" w:firstLine="0"/>
              <w:rPr>
                <w:szCs w:val="18"/>
              </w:rPr>
            </w:pPr>
            <w:r>
              <w:rPr>
                <w:rFonts w:hint="eastAsia"/>
                <w:sz w:val="18"/>
                <w:szCs w:val="18"/>
              </w:rPr>
              <w:t>固体矿产开采用海，如海砂勘探开发、海洋底矿产资源开发、天然气水合物勘探开发等</w:t>
            </w:r>
          </w:p>
        </w:tc>
        <w:tc>
          <w:tcPr>
            <w:tcW w:w="680" w:type="dxa"/>
            <w:shd w:val="clear" w:color="auto" w:fill="auto"/>
            <w:vAlign w:val="center"/>
          </w:tcPr>
          <w:p w14:paraId="1C913778"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0A09AF65"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309A5D08"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2CEFBD3F"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043BDC5A"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07812098"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7FCC2E06" w14:textId="77777777" w:rsidR="000F11E0" w:rsidRDefault="00C85F6C">
            <w:pPr>
              <w:jc w:val="center"/>
              <w:rPr>
                <w:rFonts w:ascii="宋体"/>
                <w:sz w:val="18"/>
              </w:rPr>
            </w:pPr>
            <w:r>
              <w:rPr>
                <w:rFonts w:hAnsi="宋体" w:hint="eastAsia"/>
                <w:sz w:val="18"/>
                <w:szCs w:val="18"/>
              </w:rPr>
              <w:t>▲</w:t>
            </w:r>
          </w:p>
        </w:tc>
      </w:tr>
      <w:tr w:rsidR="000F11E0" w14:paraId="6A6FF916" w14:textId="77777777">
        <w:tc>
          <w:tcPr>
            <w:tcW w:w="735" w:type="dxa"/>
            <w:vMerge/>
            <w:shd w:val="clear" w:color="auto" w:fill="auto"/>
          </w:tcPr>
          <w:p w14:paraId="648FA46C" w14:textId="77777777" w:rsidR="000F11E0" w:rsidRDefault="000F11E0">
            <w:pPr>
              <w:spacing w:line="290" w:lineRule="exact"/>
              <w:rPr>
                <w:rFonts w:ascii="宋体"/>
                <w:sz w:val="18"/>
              </w:rPr>
            </w:pPr>
          </w:p>
        </w:tc>
        <w:tc>
          <w:tcPr>
            <w:tcW w:w="4646" w:type="dxa"/>
            <w:shd w:val="clear" w:color="auto" w:fill="auto"/>
            <w:vAlign w:val="center"/>
          </w:tcPr>
          <w:p w14:paraId="75A3A563" w14:textId="77777777" w:rsidR="000F11E0" w:rsidRDefault="00C85F6C">
            <w:pPr>
              <w:pStyle w:val="ad"/>
              <w:spacing w:line="290" w:lineRule="exact"/>
              <w:ind w:firstLineChars="0" w:firstLine="0"/>
              <w:rPr>
                <w:sz w:val="18"/>
                <w:szCs w:val="18"/>
              </w:rPr>
            </w:pPr>
            <w:r>
              <w:rPr>
                <w:rFonts w:hint="eastAsia"/>
                <w:sz w:val="18"/>
                <w:szCs w:val="18"/>
              </w:rPr>
              <w:t>油气开采用海，如海洋石油（气）平台、油气开采用栈桥、浮式储油装置、海底管线、油气开采用人工岛及其</w:t>
            </w:r>
            <w:proofErr w:type="gramStart"/>
            <w:r>
              <w:rPr>
                <w:rFonts w:hint="eastAsia"/>
                <w:sz w:val="18"/>
                <w:szCs w:val="18"/>
              </w:rPr>
              <w:t>连陆或连岛道路</w:t>
            </w:r>
            <w:proofErr w:type="gramEnd"/>
            <w:r>
              <w:rPr>
                <w:rFonts w:hint="eastAsia"/>
                <w:sz w:val="18"/>
                <w:szCs w:val="18"/>
              </w:rPr>
              <w:t>等</w:t>
            </w:r>
          </w:p>
        </w:tc>
        <w:tc>
          <w:tcPr>
            <w:tcW w:w="680" w:type="dxa"/>
            <w:shd w:val="clear" w:color="auto" w:fill="auto"/>
            <w:vAlign w:val="center"/>
          </w:tcPr>
          <w:p w14:paraId="220CC539"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5EF6D1BB"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3DD8CB59"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40FDFC0F" w14:textId="77777777" w:rsidR="000F11E0" w:rsidRDefault="000F11E0">
            <w:pPr>
              <w:pStyle w:val="ad"/>
              <w:ind w:firstLineChars="0" w:firstLine="0"/>
              <w:jc w:val="center"/>
              <w:rPr>
                <w:rFonts w:hAnsi="宋体"/>
                <w:sz w:val="18"/>
                <w:szCs w:val="18"/>
              </w:rPr>
            </w:pPr>
          </w:p>
        </w:tc>
        <w:tc>
          <w:tcPr>
            <w:tcW w:w="680" w:type="dxa"/>
            <w:shd w:val="clear" w:color="auto" w:fill="auto"/>
            <w:vAlign w:val="center"/>
          </w:tcPr>
          <w:p w14:paraId="6ABBA669"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3BEBF79E" w14:textId="77777777" w:rsidR="000F11E0" w:rsidRDefault="00C85F6C">
            <w:pPr>
              <w:pStyle w:val="ad"/>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66872A55" w14:textId="77777777" w:rsidR="000F11E0" w:rsidRDefault="00C85F6C">
            <w:pPr>
              <w:pStyle w:val="ad"/>
              <w:ind w:firstLineChars="0" w:firstLine="0"/>
              <w:jc w:val="center"/>
              <w:rPr>
                <w:rFonts w:hAnsi="宋体"/>
                <w:sz w:val="18"/>
                <w:szCs w:val="18"/>
              </w:rPr>
            </w:pPr>
            <w:r>
              <w:rPr>
                <w:rFonts w:hAnsi="宋体" w:hint="eastAsia"/>
                <w:sz w:val="18"/>
                <w:szCs w:val="18"/>
              </w:rPr>
              <w:t>▲</w:t>
            </w:r>
          </w:p>
        </w:tc>
      </w:tr>
      <w:tr w:rsidR="000F11E0" w14:paraId="0B20091D" w14:textId="77777777">
        <w:tc>
          <w:tcPr>
            <w:tcW w:w="735" w:type="dxa"/>
            <w:vMerge/>
            <w:shd w:val="clear" w:color="auto" w:fill="auto"/>
          </w:tcPr>
          <w:p w14:paraId="64B3A4A5" w14:textId="77777777" w:rsidR="000F11E0" w:rsidRDefault="000F11E0">
            <w:pPr>
              <w:spacing w:line="290" w:lineRule="exact"/>
              <w:rPr>
                <w:rFonts w:ascii="宋体"/>
                <w:sz w:val="18"/>
              </w:rPr>
            </w:pPr>
          </w:p>
        </w:tc>
        <w:tc>
          <w:tcPr>
            <w:tcW w:w="4646" w:type="dxa"/>
            <w:shd w:val="clear" w:color="auto" w:fill="auto"/>
            <w:vAlign w:val="center"/>
          </w:tcPr>
          <w:p w14:paraId="5AC03E1C" w14:textId="77777777" w:rsidR="000F11E0" w:rsidRDefault="00C85F6C">
            <w:pPr>
              <w:pStyle w:val="ad"/>
              <w:spacing w:line="290" w:lineRule="exact"/>
              <w:ind w:firstLineChars="0" w:firstLine="0"/>
              <w:rPr>
                <w:sz w:val="18"/>
                <w:szCs w:val="18"/>
              </w:rPr>
            </w:pPr>
            <w:r>
              <w:rPr>
                <w:rFonts w:hint="eastAsia"/>
                <w:sz w:val="18"/>
                <w:szCs w:val="18"/>
              </w:rPr>
              <w:t>船舶工业用海，包括船厂的厂区、码头、引桥、平台、船坞、滑道、堤坝、港池及其它设施等的用海</w:t>
            </w:r>
          </w:p>
        </w:tc>
        <w:tc>
          <w:tcPr>
            <w:tcW w:w="680" w:type="dxa"/>
            <w:shd w:val="clear" w:color="auto" w:fill="auto"/>
            <w:vAlign w:val="center"/>
          </w:tcPr>
          <w:p w14:paraId="1C1B8ECB"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6841B452"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3BAF9EEE"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5B70F4F0"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17718B48"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79F918CD"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643973E5" w14:textId="77777777" w:rsidR="000F11E0" w:rsidRDefault="000F11E0">
            <w:pPr>
              <w:jc w:val="center"/>
              <w:rPr>
                <w:rFonts w:ascii="宋体"/>
                <w:sz w:val="18"/>
              </w:rPr>
            </w:pPr>
          </w:p>
        </w:tc>
      </w:tr>
      <w:tr w:rsidR="000F11E0" w14:paraId="56023E02" w14:textId="77777777">
        <w:tc>
          <w:tcPr>
            <w:tcW w:w="735" w:type="dxa"/>
            <w:vMerge/>
            <w:shd w:val="clear" w:color="auto" w:fill="auto"/>
          </w:tcPr>
          <w:p w14:paraId="670A46BE" w14:textId="77777777" w:rsidR="000F11E0" w:rsidRDefault="000F11E0">
            <w:pPr>
              <w:spacing w:line="290" w:lineRule="exact"/>
              <w:rPr>
                <w:rFonts w:ascii="宋体"/>
                <w:sz w:val="18"/>
              </w:rPr>
            </w:pPr>
          </w:p>
        </w:tc>
        <w:tc>
          <w:tcPr>
            <w:tcW w:w="4646" w:type="dxa"/>
            <w:shd w:val="clear" w:color="auto" w:fill="auto"/>
            <w:vAlign w:val="center"/>
          </w:tcPr>
          <w:p w14:paraId="1048E37C" w14:textId="77777777" w:rsidR="000F11E0" w:rsidRDefault="00C85F6C">
            <w:pPr>
              <w:pStyle w:val="ad"/>
              <w:spacing w:line="290" w:lineRule="exact"/>
              <w:ind w:firstLineChars="0" w:firstLine="0"/>
              <w:rPr>
                <w:sz w:val="18"/>
                <w:szCs w:val="18"/>
              </w:rPr>
            </w:pPr>
            <w:r>
              <w:rPr>
                <w:rFonts w:hint="eastAsia"/>
                <w:sz w:val="18"/>
                <w:szCs w:val="18"/>
              </w:rPr>
              <w:t>电力工业用海（</w:t>
            </w:r>
            <w:proofErr w:type="gramStart"/>
            <w:r>
              <w:rPr>
                <w:rFonts w:hint="eastAsia"/>
                <w:sz w:val="18"/>
                <w:szCs w:val="18"/>
              </w:rPr>
              <w:t>一</w:t>
            </w:r>
            <w:proofErr w:type="gramEnd"/>
            <w:r>
              <w:rPr>
                <w:rFonts w:hint="eastAsia"/>
                <w:sz w:val="18"/>
                <w:szCs w:val="18"/>
              </w:rPr>
              <w:t>），如火电厂、核电厂的厂区、码头、引桥、平台、港池、堤坝、机座墩和塔架、水下发电设施、取排水口、蓄水池、</w:t>
            </w:r>
            <w:proofErr w:type="gramStart"/>
            <w:r>
              <w:rPr>
                <w:rFonts w:hint="eastAsia"/>
                <w:sz w:val="18"/>
                <w:szCs w:val="18"/>
              </w:rPr>
              <w:t>沉淀池及温排水</w:t>
            </w:r>
            <w:proofErr w:type="gramEnd"/>
            <w:r>
              <w:rPr>
                <w:rFonts w:hint="eastAsia"/>
                <w:sz w:val="18"/>
                <w:szCs w:val="18"/>
              </w:rPr>
              <w:t>区等</w:t>
            </w:r>
          </w:p>
        </w:tc>
        <w:tc>
          <w:tcPr>
            <w:tcW w:w="680" w:type="dxa"/>
            <w:shd w:val="clear" w:color="auto" w:fill="auto"/>
            <w:vAlign w:val="center"/>
          </w:tcPr>
          <w:p w14:paraId="574BB435"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0E4D3CE2"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44256598"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69B75A99"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3A1B8C61" w14:textId="77777777" w:rsidR="000F11E0" w:rsidRDefault="000F11E0">
            <w:pPr>
              <w:jc w:val="center"/>
              <w:rPr>
                <w:rFonts w:ascii="宋体"/>
                <w:sz w:val="18"/>
              </w:rPr>
            </w:pPr>
          </w:p>
        </w:tc>
        <w:tc>
          <w:tcPr>
            <w:tcW w:w="680" w:type="dxa"/>
            <w:shd w:val="clear" w:color="auto" w:fill="auto"/>
            <w:vAlign w:val="center"/>
          </w:tcPr>
          <w:p w14:paraId="4DE53530"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6D364502" w14:textId="77777777" w:rsidR="000F11E0" w:rsidRDefault="00C85F6C">
            <w:pPr>
              <w:jc w:val="center"/>
              <w:rPr>
                <w:rFonts w:ascii="宋体"/>
                <w:sz w:val="18"/>
              </w:rPr>
            </w:pPr>
            <w:r>
              <w:rPr>
                <w:rFonts w:ascii="宋体" w:hAnsi="宋体" w:hint="eastAsia"/>
                <w:sz w:val="18"/>
              </w:rPr>
              <w:t>▲</w:t>
            </w:r>
          </w:p>
        </w:tc>
      </w:tr>
      <w:tr w:rsidR="000F11E0" w14:paraId="20C4D535" w14:textId="77777777">
        <w:tc>
          <w:tcPr>
            <w:tcW w:w="735" w:type="dxa"/>
            <w:vMerge/>
            <w:shd w:val="clear" w:color="auto" w:fill="auto"/>
          </w:tcPr>
          <w:p w14:paraId="2F11BC4D" w14:textId="77777777" w:rsidR="000F11E0" w:rsidRDefault="000F11E0">
            <w:pPr>
              <w:spacing w:line="290" w:lineRule="exact"/>
              <w:rPr>
                <w:rFonts w:ascii="宋体"/>
                <w:sz w:val="18"/>
              </w:rPr>
            </w:pPr>
          </w:p>
        </w:tc>
        <w:tc>
          <w:tcPr>
            <w:tcW w:w="4646" w:type="dxa"/>
            <w:shd w:val="clear" w:color="auto" w:fill="auto"/>
            <w:vAlign w:val="center"/>
          </w:tcPr>
          <w:p w14:paraId="5671AD30" w14:textId="77777777" w:rsidR="000F11E0" w:rsidRDefault="00C85F6C">
            <w:pPr>
              <w:pStyle w:val="ad"/>
              <w:spacing w:line="290" w:lineRule="exact"/>
              <w:ind w:firstLineChars="0" w:firstLine="0"/>
              <w:rPr>
                <w:sz w:val="18"/>
                <w:szCs w:val="18"/>
              </w:rPr>
            </w:pPr>
            <w:r>
              <w:rPr>
                <w:rFonts w:hint="eastAsia"/>
                <w:sz w:val="18"/>
                <w:szCs w:val="18"/>
              </w:rPr>
              <w:t>电力工业用海（二），如潮汐发电、波浪发电、温差发电、地热发电、海洋生物质能等海洋能源开发利用用海</w:t>
            </w:r>
          </w:p>
        </w:tc>
        <w:tc>
          <w:tcPr>
            <w:tcW w:w="680" w:type="dxa"/>
            <w:shd w:val="clear" w:color="auto" w:fill="auto"/>
            <w:vAlign w:val="center"/>
          </w:tcPr>
          <w:p w14:paraId="620DF4C2"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4C73AD03"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0CC13392"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6AE41598"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4B1D52D7" w14:textId="77777777" w:rsidR="000F11E0" w:rsidRDefault="000F11E0">
            <w:pPr>
              <w:jc w:val="center"/>
              <w:rPr>
                <w:rFonts w:ascii="宋体"/>
                <w:sz w:val="18"/>
              </w:rPr>
            </w:pPr>
          </w:p>
        </w:tc>
        <w:tc>
          <w:tcPr>
            <w:tcW w:w="680" w:type="dxa"/>
            <w:shd w:val="clear" w:color="auto" w:fill="auto"/>
            <w:vAlign w:val="center"/>
          </w:tcPr>
          <w:p w14:paraId="3EFFEE3A"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7B630507" w14:textId="77777777" w:rsidR="000F11E0" w:rsidRDefault="00C85F6C">
            <w:pPr>
              <w:jc w:val="center"/>
              <w:rPr>
                <w:rFonts w:ascii="宋体"/>
                <w:sz w:val="18"/>
              </w:rPr>
            </w:pPr>
            <w:r>
              <w:rPr>
                <w:rFonts w:hAnsi="宋体" w:hint="eastAsia"/>
                <w:sz w:val="18"/>
                <w:szCs w:val="18"/>
              </w:rPr>
              <w:t>▲</w:t>
            </w:r>
          </w:p>
        </w:tc>
      </w:tr>
      <w:tr w:rsidR="000F11E0" w14:paraId="50BFB803" w14:textId="77777777">
        <w:tc>
          <w:tcPr>
            <w:tcW w:w="735" w:type="dxa"/>
            <w:vMerge/>
            <w:shd w:val="clear" w:color="auto" w:fill="auto"/>
          </w:tcPr>
          <w:p w14:paraId="3A3408E1" w14:textId="77777777" w:rsidR="000F11E0" w:rsidRDefault="000F11E0">
            <w:pPr>
              <w:spacing w:line="290" w:lineRule="exact"/>
              <w:rPr>
                <w:rFonts w:ascii="宋体"/>
                <w:sz w:val="18"/>
              </w:rPr>
            </w:pPr>
          </w:p>
        </w:tc>
        <w:tc>
          <w:tcPr>
            <w:tcW w:w="4646" w:type="dxa"/>
            <w:shd w:val="clear" w:color="auto" w:fill="auto"/>
            <w:vAlign w:val="center"/>
          </w:tcPr>
          <w:p w14:paraId="7945632C" w14:textId="77777777" w:rsidR="000F11E0" w:rsidRDefault="00C85F6C">
            <w:pPr>
              <w:pStyle w:val="ad"/>
              <w:spacing w:line="290" w:lineRule="exact"/>
              <w:ind w:firstLineChars="0" w:firstLine="0"/>
              <w:rPr>
                <w:sz w:val="18"/>
                <w:szCs w:val="18"/>
              </w:rPr>
            </w:pPr>
            <w:r>
              <w:rPr>
                <w:rFonts w:hint="eastAsia"/>
                <w:sz w:val="18"/>
                <w:szCs w:val="18"/>
              </w:rPr>
              <w:t>电力工业用海（三），如海洋风力发电、太阳能发电的厂区、码头、引桥、平台、港池、机座墩和塔架等</w:t>
            </w:r>
          </w:p>
        </w:tc>
        <w:tc>
          <w:tcPr>
            <w:tcW w:w="680" w:type="dxa"/>
            <w:shd w:val="clear" w:color="auto" w:fill="auto"/>
            <w:vAlign w:val="center"/>
          </w:tcPr>
          <w:p w14:paraId="75FA7B1A"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255198D8"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46616ECF"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22E4DAF6"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40B0C817" w14:textId="77777777" w:rsidR="000F11E0" w:rsidRDefault="000F11E0">
            <w:pPr>
              <w:jc w:val="center"/>
              <w:rPr>
                <w:rFonts w:ascii="宋体"/>
                <w:sz w:val="18"/>
              </w:rPr>
            </w:pPr>
          </w:p>
        </w:tc>
        <w:tc>
          <w:tcPr>
            <w:tcW w:w="680" w:type="dxa"/>
            <w:shd w:val="clear" w:color="auto" w:fill="auto"/>
            <w:vAlign w:val="center"/>
          </w:tcPr>
          <w:p w14:paraId="58F8E116"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5EDFF4D0" w14:textId="77777777" w:rsidR="000F11E0" w:rsidRDefault="00C85F6C">
            <w:pPr>
              <w:jc w:val="center"/>
              <w:rPr>
                <w:rFonts w:ascii="宋体"/>
                <w:sz w:val="18"/>
              </w:rPr>
            </w:pPr>
            <w:r>
              <w:rPr>
                <w:rFonts w:hAnsi="宋体" w:hint="eastAsia"/>
                <w:sz w:val="18"/>
                <w:szCs w:val="18"/>
              </w:rPr>
              <w:t>▲</w:t>
            </w:r>
          </w:p>
        </w:tc>
      </w:tr>
      <w:tr w:rsidR="000F11E0" w14:paraId="7B571705" w14:textId="77777777">
        <w:tc>
          <w:tcPr>
            <w:tcW w:w="735" w:type="dxa"/>
            <w:vMerge/>
            <w:shd w:val="clear" w:color="auto" w:fill="auto"/>
          </w:tcPr>
          <w:p w14:paraId="66032CDF" w14:textId="77777777" w:rsidR="000F11E0" w:rsidRDefault="000F11E0">
            <w:pPr>
              <w:spacing w:line="290" w:lineRule="exact"/>
              <w:rPr>
                <w:rFonts w:ascii="宋体"/>
                <w:sz w:val="18"/>
              </w:rPr>
            </w:pPr>
          </w:p>
        </w:tc>
        <w:tc>
          <w:tcPr>
            <w:tcW w:w="4646" w:type="dxa"/>
            <w:shd w:val="clear" w:color="auto" w:fill="auto"/>
            <w:vAlign w:val="center"/>
          </w:tcPr>
          <w:p w14:paraId="22DD426D" w14:textId="77777777" w:rsidR="000F11E0" w:rsidRDefault="00C85F6C">
            <w:pPr>
              <w:pStyle w:val="ad"/>
              <w:spacing w:line="290" w:lineRule="exact"/>
              <w:ind w:firstLineChars="0" w:firstLine="0"/>
              <w:rPr>
                <w:sz w:val="18"/>
                <w:szCs w:val="18"/>
              </w:rPr>
            </w:pPr>
            <w:r>
              <w:rPr>
                <w:rFonts w:hint="eastAsia"/>
                <w:sz w:val="18"/>
                <w:szCs w:val="18"/>
              </w:rPr>
              <w:t>海水综合利用用海（</w:t>
            </w:r>
            <w:proofErr w:type="gramStart"/>
            <w:r>
              <w:rPr>
                <w:rFonts w:hint="eastAsia"/>
                <w:sz w:val="18"/>
                <w:szCs w:val="18"/>
              </w:rPr>
              <w:t>一</w:t>
            </w:r>
            <w:proofErr w:type="gramEnd"/>
            <w:r>
              <w:rPr>
                <w:rFonts w:hint="eastAsia"/>
                <w:sz w:val="18"/>
                <w:szCs w:val="18"/>
              </w:rPr>
              <w:t>），如生活海水利用，海水直接利用，海水淡化，海水热泵，高位池（提水）养殖等</w:t>
            </w:r>
          </w:p>
        </w:tc>
        <w:tc>
          <w:tcPr>
            <w:tcW w:w="680" w:type="dxa"/>
            <w:shd w:val="clear" w:color="auto" w:fill="auto"/>
            <w:vAlign w:val="center"/>
          </w:tcPr>
          <w:p w14:paraId="1D4A1A27"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3EDA19BE" w14:textId="77777777" w:rsidR="000F11E0" w:rsidRDefault="000F11E0">
            <w:pPr>
              <w:jc w:val="center"/>
              <w:rPr>
                <w:rFonts w:ascii="宋体"/>
                <w:sz w:val="18"/>
              </w:rPr>
            </w:pPr>
          </w:p>
        </w:tc>
        <w:tc>
          <w:tcPr>
            <w:tcW w:w="680" w:type="dxa"/>
            <w:shd w:val="clear" w:color="auto" w:fill="auto"/>
            <w:vAlign w:val="center"/>
          </w:tcPr>
          <w:p w14:paraId="501A641E"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1F7FA16D"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7E6093DB" w14:textId="77777777" w:rsidR="000F11E0" w:rsidRDefault="000F11E0">
            <w:pPr>
              <w:jc w:val="center"/>
              <w:rPr>
                <w:rFonts w:ascii="宋体"/>
                <w:sz w:val="18"/>
              </w:rPr>
            </w:pPr>
          </w:p>
        </w:tc>
        <w:tc>
          <w:tcPr>
            <w:tcW w:w="680" w:type="dxa"/>
            <w:shd w:val="clear" w:color="auto" w:fill="auto"/>
            <w:vAlign w:val="center"/>
          </w:tcPr>
          <w:p w14:paraId="5A1540C7"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7C62F4D2" w14:textId="77777777" w:rsidR="000F11E0" w:rsidRDefault="00C85F6C">
            <w:pPr>
              <w:jc w:val="center"/>
              <w:rPr>
                <w:rFonts w:ascii="宋体"/>
                <w:sz w:val="18"/>
              </w:rPr>
            </w:pPr>
            <w:r>
              <w:rPr>
                <w:rFonts w:hAnsi="宋体" w:hint="eastAsia"/>
                <w:sz w:val="18"/>
                <w:szCs w:val="18"/>
              </w:rPr>
              <w:t>▲</w:t>
            </w:r>
          </w:p>
        </w:tc>
      </w:tr>
      <w:tr w:rsidR="000F11E0" w14:paraId="52A9B1D1" w14:textId="77777777">
        <w:tc>
          <w:tcPr>
            <w:tcW w:w="735" w:type="dxa"/>
            <w:vMerge/>
            <w:shd w:val="clear" w:color="auto" w:fill="auto"/>
          </w:tcPr>
          <w:p w14:paraId="571B0909" w14:textId="77777777" w:rsidR="000F11E0" w:rsidRDefault="000F11E0">
            <w:pPr>
              <w:spacing w:line="290" w:lineRule="exact"/>
              <w:rPr>
                <w:rFonts w:ascii="宋体"/>
                <w:sz w:val="18"/>
              </w:rPr>
            </w:pPr>
          </w:p>
        </w:tc>
        <w:tc>
          <w:tcPr>
            <w:tcW w:w="4646" w:type="dxa"/>
            <w:shd w:val="clear" w:color="auto" w:fill="auto"/>
            <w:vAlign w:val="center"/>
          </w:tcPr>
          <w:p w14:paraId="43367F9A" w14:textId="77777777" w:rsidR="000F11E0" w:rsidRDefault="00C85F6C">
            <w:pPr>
              <w:pStyle w:val="ad"/>
              <w:spacing w:line="290" w:lineRule="exact"/>
              <w:ind w:firstLineChars="0" w:firstLine="0"/>
              <w:rPr>
                <w:sz w:val="18"/>
                <w:szCs w:val="18"/>
              </w:rPr>
            </w:pPr>
            <w:r>
              <w:rPr>
                <w:rFonts w:hint="eastAsia"/>
                <w:sz w:val="18"/>
                <w:szCs w:val="18"/>
              </w:rPr>
              <w:t>海水综合利用用海（二），如利用海水降温、增温，海水脱硫，工业海水利用等</w:t>
            </w:r>
          </w:p>
        </w:tc>
        <w:tc>
          <w:tcPr>
            <w:tcW w:w="680" w:type="dxa"/>
            <w:shd w:val="clear" w:color="auto" w:fill="auto"/>
            <w:vAlign w:val="center"/>
          </w:tcPr>
          <w:p w14:paraId="1CCA0EEA" w14:textId="77777777" w:rsidR="000F11E0" w:rsidRDefault="00C85F6C">
            <w:pPr>
              <w:jc w:val="center"/>
              <w:rPr>
                <w:rFonts w:ascii="宋体"/>
                <w:sz w:val="18"/>
              </w:rPr>
            </w:pPr>
            <w:r>
              <w:rPr>
                <w:rFonts w:hAnsi="宋体" w:hint="eastAsia"/>
                <w:sz w:val="18"/>
                <w:szCs w:val="18"/>
              </w:rPr>
              <w:t>▲</w:t>
            </w:r>
          </w:p>
        </w:tc>
        <w:tc>
          <w:tcPr>
            <w:tcW w:w="680" w:type="dxa"/>
            <w:shd w:val="clear" w:color="auto" w:fill="auto"/>
            <w:vAlign w:val="center"/>
          </w:tcPr>
          <w:p w14:paraId="0EAAE3EE" w14:textId="77777777" w:rsidR="000F11E0" w:rsidRDefault="000F11E0">
            <w:pPr>
              <w:jc w:val="center"/>
              <w:rPr>
                <w:rFonts w:ascii="宋体"/>
                <w:sz w:val="18"/>
              </w:rPr>
            </w:pPr>
          </w:p>
        </w:tc>
        <w:tc>
          <w:tcPr>
            <w:tcW w:w="680" w:type="dxa"/>
            <w:shd w:val="clear" w:color="auto" w:fill="auto"/>
            <w:vAlign w:val="center"/>
          </w:tcPr>
          <w:p w14:paraId="4CF6C86C"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3273C275"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1DF7D993" w14:textId="77777777" w:rsidR="000F11E0" w:rsidRDefault="000F11E0">
            <w:pPr>
              <w:jc w:val="center"/>
              <w:rPr>
                <w:rFonts w:ascii="宋体"/>
                <w:sz w:val="18"/>
              </w:rPr>
            </w:pPr>
          </w:p>
        </w:tc>
        <w:tc>
          <w:tcPr>
            <w:tcW w:w="680" w:type="dxa"/>
            <w:shd w:val="clear" w:color="auto" w:fill="auto"/>
            <w:vAlign w:val="center"/>
          </w:tcPr>
          <w:p w14:paraId="4862926D"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08983804" w14:textId="77777777" w:rsidR="000F11E0" w:rsidRDefault="000F11E0">
            <w:pPr>
              <w:jc w:val="center"/>
              <w:rPr>
                <w:rFonts w:ascii="宋体"/>
                <w:sz w:val="18"/>
              </w:rPr>
            </w:pPr>
          </w:p>
        </w:tc>
      </w:tr>
      <w:tr w:rsidR="000F11E0" w14:paraId="31988762" w14:textId="77777777">
        <w:tc>
          <w:tcPr>
            <w:tcW w:w="735" w:type="dxa"/>
            <w:vMerge/>
            <w:shd w:val="clear" w:color="auto" w:fill="auto"/>
          </w:tcPr>
          <w:p w14:paraId="531779E3" w14:textId="77777777" w:rsidR="000F11E0" w:rsidRDefault="000F11E0">
            <w:pPr>
              <w:spacing w:line="290" w:lineRule="exact"/>
              <w:rPr>
                <w:rFonts w:ascii="宋体"/>
                <w:sz w:val="18"/>
              </w:rPr>
            </w:pPr>
          </w:p>
        </w:tc>
        <w:tc>
          <w:tcPr>
            <w:tcW w:w="4646" w:type="dxa"/>
            <w:shd w:val="clear" w:color="auto" w:fill="auto"/>
            <w:vAlign w:val="center"/>
          </w:tcPr>
          <w:p w14:paraId="46ABE6EF" w14:textId="77777777" w:rsidR="000F11E0" w:rsidRDefault="00C85F6C">
            <w:pPr>
              <w:pStyle w:val="ad"/>
              <w:spacing w:line="290" w:lineRule="exact"/>
              <w:ind w:firstLineChars="0" w:firstLine="0"/>
              <w:rPr>
                <w:sz w:val="18"/>
                <w:szCs w:val="18"/>
              </w:rPr>
            </w:pPr>
            <w:r>
              <w:rPr>
                <w:rFonts w:hint="eastAsia"/>
                <w:sz w:val="18"/>
                <w:szCs w:val="18"/>
              </w:rPr>
              <w:t>其它工业用海，如水产品加工厂、化工厂、钢铁厂、海上各类工厂用海，促淤冲淤、浅海水库、海床底温泉、海底地下水开发用海等</w:t>
            </w:r>
          </w:p>
        </w:tc>
        <w:tc>
          <w:tcPr>
            <w:tcW w:w="680" w:type="dxa"/>
            <w:shd w:val="clear" w:color="auto" w:fill="auto"/>
            <w:vAlign w:val="center"/>
          </w:tcPr>
          <w:p w14:paraId="4BC74720"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37006A78" w14:textId="77777777" w:rsidR="000F11E0" w:rsidRDefault="000F11E0">
            <w:pPr>
              <w:jc w:val="center"/>
              <w:rPr>
                <w:rFonts w:ascii="宋体"/>
                <w:sz w:val="18"/>
              </w:rPr>
            </w:pPr>
          </w:p>
        </w:tc>
        <w:tc>
          <w:tcPr>
            <w:tcW w:w="680" w:type="dxa"/>
            <w:shd w:val="clear" w:color="auto" w:fill="auto"/>
            <w:vAlign w:val="center"/>
          </w:tcPr>
          <w:p w14:paraId="26016140"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1DFC9E0F"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7F4855B3" w14:textId="77777777" w:rsidR="000F11E0" w:rsidRDefault="000F11E0">
            <w:pPr>
              <w:jc w:val="center"/>
              <w:rPr>
                <w:rFonts w:ascii="宋体"/>
                <w:sz w:val="18"/>
              </w:rPr>
            </w:pPr>
          </w:p>
        </w:tc>
        <w:tc>
          <w:tcPr>
            <w:tcW w:w="680" w:type="dxa"/>
            <w:shd w:val="clear" w:color="auto" w:fill="auto"/>
            <w:vAlign w:val="center"/>
          </w:tcPr>
          <w:p w14:paraId="150CB355" w14:textId="77777777" w:rsidR="000F11E0" w:rsidRDefault="00C85F6C">
            <w:pPr>
              <w:jc w:val="center"/>
              <w:rPr>
                <w:rFonts w:ascii="宋体"/>
                <w:sz w:val="18"/>
              </w:rPr>
            </w:pPr>
            <w:r>
              <w:rPr>
                <w:rFonts w:ascii="宋体" w:hAnsi="宋体" w:hint="eastAsia"/>
                <w:sz w:val="18"/>
              </w:rPr>
              <w:t>▲</w:t>
            </w:r>
          </w:p>
        </w:tc>
        <w:tc>
          <w:tcPr>
            <w:tcW w:w="680" w:type="dxa"/>
            <w:shd w:val="clear" w:color="auto" w:fill="auto"/>
            <w:vAlign w:val="center"/>
          </w:tcPr>
          <w:p w14:paraId="23488EBC" w14:textId="77777777" w:rsidR="000F11E0" w:rsidRDefault="00C85F6C">
            <w:pPr>
              <w:jc w:val="center"/>
              <w:rPr>
                <w:rFonts w:ascii="宋体"/>
                <w:sz w:val="18"/>
              </w:rPr>
            </w:pPr>
            <w:r>
              <w:rPr>
                <w:rFonts w:hAnsi="宋体" w:hint="eastAsia"/>
                <w:sz w:val="18"/>
                <w:szCs w:val="18"/>
              </w:rPr>
              <w:t>▲</w:t>
            </w:r>
          </w:p>
        </w:tc>
      </w:tr>
      <w:tr w:rsidR="000F11E0" w14:paraId="5FAEFF3B" w14:textId="77777777">
        <w:tc>
          <w:tcPr>
            <w:tcW w:w="735" w:type="dxa"/>
            <w:vMerge w:val="restart"/>
            <w:shd w:val="clear" w:color="auto" w:fill="auto"/>
            <w:vAlign w:val="center"/>
          </w:tcPr>
          <w:p w14:paraId="438E8036" w14:textId="77777777" w:rsidR="000F11E0" w:rsidRDefault="00C85F6C">
            <w:pPr>
              <w:spacing w:line="280" w:lineRule="exact"/>
              <w:jc w:val="center"/>
              <w:rPr>
                <w:rFonts w:ascii="宋体"/>
                <w:sz w:val="18"/>
              </w:rPr>
            </w:pPr>
            <w:r>
              <w:rPr>
                <w:rFonts w:ascii="宋体" w:hint="eastAsia"/>
                <w:sz w:val="18"/>
              </w:rPr>
              <w:t>交通运输用海</w:t>
            </w:r>
          </w:p>
        </w:tc>
        <w:tc>
          <w:tcPr>
            <w:tcW w:w="4646" w:type="dxa"/>
            <w:shd w:val="clear" w:color="auto" w:fill="auto"/>
            <w:vAlign w:val="center"/>
          </w:tcPr>
          <w:p w14:paraId="4CD967A4" w14:textId="77777777" w:rsidR="000F11E0" w:rsidRDefault="00C85F6C">
            <w:pPr>
              <w:pStyle w:val="ad"/>
              <w:spacing w:line="280" w:lineRule="exact"/>
              <w:ind w:firstLineChars="0" w:firstLine="0"/>
              <w:rPr>
                <w:sz w:val="18"/>
                <w:szCs w:val="18"/>
              </w:rPr>
            </w:pPr>
            <w:r>
              <w:rPr>
                <w:rFonts w:hint="eastAsia"/>
                <w:sz w:val="18"/>
                <w:szCs w:val="18"/>
              </w:rPr>
              <w:t>港口用海（</w:t>
            </w:r>
            <w:proofErr w:type="gramStart"/>
            <w:r>
              <w:rPr>
                <w:rFonts w:hint="eastAsia"/>
                <w:sz w:val="18"/>
                <w:szCs w:val="18"/>
              </w:rPr>
              <w:t>一</w:t>
            </w:r>
            <w:proofErr w:type="gramEnd"/>
            <w:r>
              <w:rPr>
                <w:rFonts w:hint="eastAsia"/>
                <w:sz w:val="18"/>
                <w:szCs w:val="18"/>
              </w:rPr>
              <w:t>），如集装箱、煤炭、矿石、散杂货码头及引桥、平台、港池、堤坝、堆场等</w:t>
            </w:r>
          </w:p>
        </w:tc>
        <w:tc>
          <w:tcPr>
            <w:tcW w:w="680" w:type="dxa"/>
            <w:shd w:val="clear" w:color="auto" w:fill="auto"/>
            <w:vAlign w:val="center"/>
          </w:tcPr>
          <w:p w14:paraId="4B69D81E"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3694D310"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0671D054"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5751CCE1"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782DAD93"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0B68D871"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50441A3A" w14:textId="77777777" w:rsidR="000F11E0" w:rsidRDefault="00C85F6C">
            <w:pPr>
              <w:spacing w:line="280" w:lineRule="exact"/>
              <w:jc w:val="center"/>
              <w:rPr>
                <w:rFonts w:ascii="宋体"/>
                <w:sz w:val="18"/>
              </w:rPr>
            </w:pPr>
            <w:r>
              <w:rPr>
                <w:rFonts w:hAnsi="宋体" w:hint="eastAsia"/>
                <w:sz w:val="18"/>
                <w:szCs w:val="18"/>
              </w:rPr>
              <w:t>▲</w:t>
            </w:r>
          </w:p>
        </w:tc>
      </w:tr>
      <w:tr w:rsidR="000F11E0" w14:paraId="2E09F898" w14:textId="77777777">
        <w:tc>
          <w:tcPr>
            <w:tcW w:w="735" w:type="dxa"/>
            <w:vMerge/>
            <w:shd w:val="clear" w:color="auto" w:fill="auto"/>
          </w:tcPr>
          <w:p w14:paraId="5782644E" w14:textId="77777777" w:rsidR="000F11E0" w:rsidRDefault="000F11E0">
            <w:pPr>
              <w:spacing w:line="280" w:lineRule="exact"/>
              <w:rPr>
                <w:rFonts w:ascii="宋体"/>
                <w:sz w:val="18"/>
              </w:rPr>
            </w:pPr>
          </w:p>
        </w:tc>
        <w:tc>
          <w:tcPr>
            <w:tcW w:w="4646" w:type="dxa"/>
            <w:shd w:val="clear" w:color="auto" w:fill="auto"/>
            <w:vAlign w:val="center"/>
          </w:tcPr>
          <w:p w14:paraId="404EF76D" w14:textId="77777777" w:rsidR="000F11E0" w:rsidRDefault="00C85F6C">
            <w:pPr>
              <w:pStyle w:val="ad"/>
              <w:spacing w:line="280" w:lineRule="exact"/>
              <w:ind w:firstLineChars="0" w:firstLine="0"/>
              <w:rPr>
                <w:sz w:val="18"/>
                <w:szCs w:val="18"/>
              </w:rPr>
            </w:pPr>
            <w:r>
              <w:rPr>
                <w:rFonts w:hint="eastAsia"/>
                <w:sz w:val="18"/>
                <w:szCs w:val="18"/>
              </w:rPr>
              <w:t>港口用海（二），如液体化工、原油、成品油、天然气（含LNG、LPG）、其它危险品码头及引桥、平台、港池、堤坝、堆场等</w:t>
            </w:r>
          </w:p>
        </w:tc>
        <w:tc>
          <w:tcPr>
            <w:tcW w:w="680" w:type="dxa"/>
            <w:shd w:val="clear" w:color="auto" w:fill="auto"/>
            <w:vAlign w:val="center"/>
          </w:tcPr>
          <w:p w14:paraId="3076EA70"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5D0C9C5C"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47D74ED0"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29F74FCA"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0FBCC423"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57BD3EB1"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121AED30" w14:textId="77777777" w:rsidR="000F11E0" w:rsidRDefault="00C85F6C">
            <w:pPr>
              <w:spacing w:line="280" w:lineRule="exact"/>
              <w:jc w:val="center"/>
              <w:rPr>
                <w:rFonts w:ascii="宋体"/>
                <w:sz w:val="18"/>
              </w:rPr>
            </w:pPr>
            <w:r>
              <w:rPr>
                <w:rFonts w:ascii="宋体" w:hAnsi="宋体" w:hint="eastAsia"/>
                <w:sz w:val="18"/>
              </w:rPr>
              <w:t>▲</w:t>
            </w:r>
          </w:p>
        </w:tc>
      </w:tr>
      <w:tr w:rsidR="000F11E0" w14:paraId="6473DE60" w14:textId="77777777">
        <w:tc>
          <w:tcPr>
            <w:tcW w:w="735" w:type="dxa"/>
            <w:vMerge w:val="restart"/>
            <w:shd w:val="clear" w:color="auto" w:fill="auto"/>
            <w:vAlign w:val="center"/>
          </w:tcPr>
          <w:p w14:paraId="4F92B4DC" w14:textId="77777777" w:rsidR="000F11E0" w:rsidRDefault="00C85F6C">
            <w:pPr>
              <w:spacing w:line="280" w:lineRule="exact"/>
              <w:jc w:val="center"/>
              <w:rPr>
                <w:rFonts w:ascii="宋体"/>
                <w:sz w:val="18"/>
              </w:rPr>
            </w:pPr>
            <w:r>
              <w:rPr>
                <w:rFonts w:ascii="宋体" w:hint="eastAsia"/>
                <w:sz w:val="18"/>
              </w:rPr>
              <w:t>交通运输用海</w:t>
            </w:r>
          </w:p>
        </w:tc>
        <w:tc>
          <w:tcPr>
            <w:tcW w:w="4646" w:type="dxa"/>
            <w:shd w:val="clear" w:color="auto" w:fill="auto"/>
            <w:vAlign w:val="center"/>
          </w:tcPr>
          <w:p w14:paraId="4A314D5D" w14:textId="77777777" w:rsidR="000F11E0" w:rsidRDefault="00C85F6C">
            <w:pPr>
              <w:pStyle w:val="ad"/>
              <w:spacing w:line="280" w:lineRule="exact"/>
              <w:ind w:firstLineChars="0" w:firstLine="0"/>
              <w:rPr>
                <w:sz w:val="18"/>
                <w:szCs w:val="18"/>
              </w:rPr>
            </w:pPr>
            <w:r>
              <w:rPr>
                <w:rFonts w:hint="eastAsia"/>
                <w:sz w:val="18"/>
                <w:szCs w:val="18"/>
              </w:rPr>
              <w:t>航道、锚地用海，如主航道、支航道，锚地、避风锚地等(含灯桩、立标及浮式航标灯等海上航行标志所使用的海域)</w:t>
            </w:r>
          </w:p>
        </w:tc>
        <w:tc>
          <w:tcPr>
            <w:tcW w:w="680" w:type="dxa"/>
            <w:shd w:val="clear" w:color="auto" w:fill="auto"/>
            <w:vAlign w:val="center"/>
          </w:tcPr>
          <w:p w14:paraId="6071C2C6"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074A058B"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3DC35048"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08EBA922"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53C4420F"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2B2728F2"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185A8A2F" w14:textId="77777777" w:rsidR="000F11E0" w:rsidRDefault="00C85F6C">
            <w:pPr>
              <w:spacing w:line="280" w:lineRule="exact"/>
              <w:jc w:val="center"/>
              <w:rPr>
                <w:rFonts w:ascii="宋体"/>
                <w:sz w:val="18"/>
              </w:rPr>
            </w:pPr>
            <w:r>
              <w:rPr>
                <w:rFonts w:hAnsi="宋体" w:hint="eastAsia"/>
                <w:sz w:val="18"/>
                <w:szCs w:val="18"/>
              </w:rPr>
              <w:t>▲</w:t>
            </w:r>
          </w:p>
        </w:tc>
      </w:tr>
      <w:tr w:rsidR="000F11E0" w14:paraId="3C37267E" w14:textId="77777777">
        <w:tc>
          <w:tcPr>
            <w:tcW w:w="735" w:type="dxa"/>
            <w:vMerge/>
            <w:shd w:val="clear" w:color="auto" w:fill="auto"/>
          </w:tcPr>
          <w:p w14:paraId="4C26F6A5" w14:textId="77777777" w:rsidR="000F11E0" w:rsidRDefault="000F11E0">
            <w:pPr>
              <w:spacing w:line="280" w:lineRule="exact"/>
              <w:rPr>
                <w:rFonts w:ascii="宋体"/>
                <w:sz w:val="18"/>
              </w:rPr>
            </w:pPr>
          </w:p>
        </w:tc>
        <w:tc>
          <w:tcPr>
            <w:tcW w:w="4646" w:type="dxa"/>
            <w:shd w:val="clear" w:color="auto" w:fill="auto"/>
            <w:vAlign w:val="center"/>
          </w:tcPr>
          <w:p w14:paraId="0DD0F5C1" w14:textId="77777777" w:rsidR="000F11E0" w:rsidRDefault="00C85F6C">
            <w:pPr>
              <w:pStyle w:val="ad"/>
              <w:spacing w:line="280" w:lineRule="exact"/>
              <w:ind w:firstLineChars="0" w:firstLine="0"/>
              <w:rPr>
                <w:sz w:val="18"/>
                <w:szCs w:val="18"/>
              </w:rPr>
            </w:pPr>
            <w:r>
              <w:rPr>
                <w:rFonts w:hint="eastAsia"/>
                <w:sz w:val="18"/>
                <w:szCs w:val="18"/>
              </w:rPr>
              <w:t>路桥用海，如跨海桥梁（含顺岸路桥），栈桥等</w:t>
            </w:r>
          </w:p>
        </w:tc>
        <w:tc>
          <w:tcPr>
            <w:tcW w:w="680" w:type="dxa"/>
            <w:shd w:val="clear" w:color="auto" w:fill="auto"/>
            <w:vAlign w:val="center"/>
          </w:tcPr>
          <w:p w14:paraId="2470B07A"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122EF71D"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2ECACF41"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357DC189"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34768534" w14:textId="77777777" w:rsidR="000F11E0" w:rsidRDefault="000F11E0">
            <w:pPr>
              <w:spacing w:line="280" w:lineRule="exact"/>
              <w:jc w:val="center"/>
              <w:rPr>
                <w:rFonts w:ascii="宋体"/>
                <w:sz w:val="18"/>
              </w:rPr>
            </w:pPr>
          </w:p>
        </w:tc>
        <w:tc>
          <w:tcPr>
            <w:tcW w:w="680" w:type="dxa"/>
            <w:shd w:val="clear" w:color="auto" w:fill="auto"/>
            <w:vAlign w:val="center"/>
          </w:tcPr>
          <w:p w14:paraId="41E0ECF7"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6CEF87BC" w14:textId="77777777" w:rsidR="000F11E0" w:rsidRDefault="00C85F6C">
            <w:pPr>
              <w:spacing w:line="280" w:lineRule="exact"/>
              <w:jc w:val="center"/>
              <w:rPr>
                <w:rFonts w:ascii="宋体"/>
                <w:sz w:val="18"/>
              </w:rPr>
            </w:pPr>
            <w:r>
              <w:rPr>
                <w:rFonts w:hAnsi="宋体" w:hint="eastAsia"/>
                <w:sz w:val="18"/>
                <w:szCs w:val="18"/>
              </w:rPr>
              <w:t>▲</w:t>
            </w:r>
          </w:p>
        </w:tc>
      </w:tr>
      <w:tr w:rsidR="000F11E0" w14:paraId="37F3E189" w14:textId="77777777">
        <w:tc>
          <w:tcPr>
            <w:tcW w:w="735" w:type="dxa"/>
            <w:vMerge/>
            <w:shd w:val="clear" w:color="auto" w:fill="auto"/>
          </w:tcPr>
          <w:p w14:paraId="2ACC7888" w14:textId="77777777" w:rsidR="000F11E0" w:rsidRDefault="000F11E0">
            <w:pPr>
              <w:spacing w:line="280" w:lineRule="exact"/>
              <w:rPr>
                <w:rFonts w:ascii="宋体"/>
                <w:sz w:val="18"/>
              </w:rPr>
            </w:pPr>
          </w:p>
        </w:tc>
        <w:tc>
          <w:tcPr>
            <w:tcW w:w="4646" w:type="dxa"/>
            <w:shd w:val="clear" w:color="auto" w:fill="auto"/>
            <w:vAlign w:val="center"/>
          </w:tcPr>
          <w:p w14:paraId="0138BB33" w14:textId="77777777" w:rsidR="000F11E0" w:rsidRDefault="00C85F6C">
            <w:pPr>
              <w:pStyle w:val="ad"/>
              <w:spacing w:line="280" w:lineRule="exact"/>
              <w:ind w:firstLineChars="0" w:firstLine="0"/>
              <w:rPr>
                <w:sz w:val="18"/>
                <w:szCs w:val="18"/>
              </w:rPr>
            </w:pPr>
            <w:r>
              <w:rPr>
                <w:rFonts w:hint="eastAsia"/>
                <w:sz w:val="18"/>
                <w:szCs w:val="18"/>
              </w:rPr>
              <w:t>海上机场及其附属工程用海</w:t>
            </w:r>
          </w:p>
        </w:tc>
        <w:tc>
          <w:tcPr>
            <w:tcW w:w="680" w:type="dxa"/>
            <w:shd w:val="clear" w:color="auto" w:fill="auto"/>
            <w:vAlign w:val="center"/>
          </w:tcPr>
          <w:p w14:paraId="78723312"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501E2570"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2F8F0E48"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1E23BCC5"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5C0D9886" w14:textId="77777777" w:rsidR="000F11E0" w:rsidRDefault="000F11E0">
            <w:pPr>
              <w:pStyle w:val="ad"/>
              <w:spacing w:line="280" w:lineRule="exact"/>
              <w:ind w:firstLineChars="0" w:firstLine="0"/>
              <w:jc w:val="center"/>
              <w:rPr>
                <w:rFonts w:hAnsi="宋体"/>
                <w:sz w:val="18"/>
                <w:szCs w:val="18"/>
              </w:rPr>
            </w:pPr>
          </w:p>
        </w:tc>
        <w:tc>
          <w:tcPr>
            <w:tcW w:w="680" w:type="dxa"/>
            <w:shd w:val="clear" w:color="auto" w:fill="auto"/>
            <w:vAlign w:val="center"/>
          </w:tcPr>
          <w:p w14:paraId="10A1270C"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1163AD16" w14:textId="77777777" w:rsidR="000F11E0" w:rsidRDefault="00C85F6C">
            <w:pPr>
              <w:spacing w:line="280" w:lineRule="exact"/>
              <w:jc w:val="center"/>
              <w:rPr>
                <w:rFonts w:ascii="宋体"/>
                <w:sz w:val="18"/>
              </w:rPr>
            </w:pPr>
            <w:r>
              <w:rPr>
                <w:rFonts w:hAnsi="宋体" w:hint="eastAsia"/>
                <w:sz w:val="18"/>
                <w:szCs w:val="18"/>
              </w:rPr>
              <w:t>▲</w:t>
            </w:r>
          </w:p>
        </w:tc>
      </w:tr>
      <w:tr w:rsidR="000F11E0" w14:paraId="1CA60DCD" w14:textId="77777777">
        <w:tc>
          <w:tcPr>
            <w:tcW w:w="735" w:type="dxa"/>
            <w:vMerge w:val="restart"/>
            <w:shd w:val="clear" w:color="auto" w:fill="auto"/>
            <w:vAlign w:val="center"/>
          </w:tcPr>
          <w:p w14:paraId="2220159F" w14:textId="77777777" w:rsidR="000F11E0" w:rsidRDefault="00C85F6C">
            <w:pPr>
              <w:spacing w:line="280" w:lineRule="exact"/>
              <w:jc w:val="center"/>
              <w:rPr>
                <w:rFonts w:ascii="宋体"/>
                <w:sz w:val="18"/>
              </w:rPr>
            </w:pPr>
            <w:r>
              <w:rPr>
                <w:rFonts w:ascii="宋体" w:hint="eastAsia"/>
                <w:sz w:val="18"/>
              </w:rPr>
              <w:t>旅游娱乐用海</w:t>
            </w:r>
          </w:p>
        </w:tc>
        <w:tc>
          <w:tcPr>
            <w:tcW w:w="4646" w:type="dxa"/>
            <w:shd w:val="clear" w:color="auto" w:fill="auto"/>
            <w:vAlign w:val="center"/>
          </w:tcPr>
          <w:p w14:paraId="43EA27DD" w14:textId="77777777" w:rsidR="000F11E0" w:rsidRDefault="00C85F6C">
            <w:pPr>
              <w:pStyle w:val="ad"/>
              <w:spacing w:line="280" w:lineRule="exact"/>
              <w:ind w:firstLineChars="0" w:firstLine="0"/>
              <w:rPr>
                <w:sz w:val="18"/>
                <w:szCs w:val="18"/>
              </w:rPr>
            </w:pPr>
            <w:r>
              <w:rPr>
                <w:rFonts w:hint="eastAsia"/>
                <w:sz w:val="18"/>
                <w:szCs w:val="18"/>
              </w:rPr>
              <w:t>旅游基础设施用海，如旅游码头、游艇基地、水上运动基地、海洋（水下）世界、海洋主题公园、滨海生态公园、漂浮式旅游设施等的引桥、港池、堤坝、设施、景观建筑、旅游平台、高脚屋、旅游用人工岛及宾馆饭店等</w:t>
            </w:r>
          </w:p>
        </w:tc>
        <w:tc>
          <w:tcPr>
            <w:tcW w:w="680" w:type="dxa"/>
            <w:shd w:val="clear" w:color="auto" w:fill="auto"/>
            <w:vAlign w:val="center"/>
          </w:tcPr>
          <w:p w14:paraId="09081E7B"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17861C51"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0EF91BC8"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05AB7EA8"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1F26B2F3" w14:textId="77777777" w:rsidR="000F11E0" w:rsidRDefault="000F11E0">
            <w:pPr>
              <w:spacing w:line="280" w:lineRule="exact"/>
              <w:jc w:val="center"/>
              <w:rPr>
                <w:rFonts w:ascii="宋体"/>
                <w:sz w:val="18"/>
              </w:rPr>
            </w:pPr>
          </w:p>
        </w:tc>
        <w:tc>
          <w:tcPr>
            <w:tcW w:w="680" w:type="dxa"/>
            <w:shd w:val="clear" w:color="auto" w:fill="auto"/>
            <w:vAlign w:val="center"/>
          </w:tcPr>
          <w:p w14:paraId="2AABC56F"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1AC1ECCC"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r>
      <w:tr w:rsidR="000F11E0" w14:paraId="50FCFF5C" w14:textId="77777777">
        <w:tc>
          <w:tcPr>
            <w:tcW w:w="735" w:type="dxa"/>
            <w:vMerge/>
            <w:shd w:val="clear" w:color="auto" w:fill="auto"/>
          </w:tcPr>
          <w:p w14:paraId="296C3416" w14:textId="77777777" w:rsidR="000F11E0" w:rsidRDefault="000F11E0">
            <w:pPr>
              <w:spacing w:line="280" w:lineRule="exact"/>
              <w:rPr>
                <w:rFonts w:ascii="宋体"/>
                <w:sz w:val="18"/>
              </w:rPr>
            </w:pPr>
          </w:p>
        </w:tc>
        <w:tc>
          <w:tcPr>
            <w:tcW w:w="4646" w:type="dxa"/>
            <w:shd w:val="clear" w:color="auto" w:fill="auto"/>
            <w:vAlign w:val="center"/>
          </w:tcPr>
          <w:p w14:paraId="3716F5D4" w14:textId="77777777" w:rsidR="000F11E0" w:rsidRDefault="00C85F6C">
            <w:pPr>
              <w:pStyle w:val="ad"/>
              <w:spacing w:line="280" w:lineRule="exact"/>
              <w:ind w:firstLineChars="0" w:firstLine="0"/>
              <w:rPr>
                <w:sz w:val="18"/>
                <w:szCs w:val="18"/>
              </w:rPr>
            </w:pPr>
            <w:r>
              <w:rPr>
                <w:rFonts w:hint="eastAsia"/>
                <w:sz w:val="18"/>
                <w:szCs w:val="18"/>
              </w:rPr>
              <w:t>浴场、游乐场用海，如海洋浴场、滑泥（泥浴）场、游艇、帆板、冲浪、潜水、水下观光、垂钓、海洋地质景观、海洋动植物景观等</w:t>
            </w:r>
          </w:p>
        </w:tc>
        <w:tc>
          <w:tcPr>
            <w:tcW w:w="680" w:type="dxa"/>
            <w:shd w:val="clear" w:color="auto" w:fill="auto"/>
            <w:vAlign w:val="center"/>
          </w:tcPr>
          <w:p w14:paraId="06E18496"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14A8154F" w14:textId="77777777" w:rsidR="000F11E0" w:rsidRDefault="000F11E0">
            <w:pPr>
              <w:spacing w:line="280" w:lineRule="exact"/>
              <w:jc w:val="center"/>
              <w:rPr>
                <w:rFonts w:ascii="宋体"/>
                <w:sz w:val="18"/>
              </w:rPr>
            </w:pPr>
          </w:p>
        </w:tc>
        <w:tc>
          <w:tcPr>
            <w:tcW w:w="680" w:type="dxa"/>
            <w:shd w:val="clear" w:color="auto" w:fill="auto"/>
            <w:vAlign w:val="center"/>
          </w:tcPr>
          <w:p w14:paraId="0F462EA0"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12776913"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0A06B32E" w14:textId="77777777" w:rsidR="000F11E0" w:rsidRDefault="000F11E0">
            <w:pPr>
              <w:spacing w:line="280" w:lineRule="exact"/>
              <w:jc w:val="center"/>
              <w:rPr>
                <w:rFonts w:ascii="宋体"/>
                <w:sz w:val="18"/>
              </w:rPr>
            </w:pPr>
          </w:p>
        </w:tc>
        <w:tc>
          <w:tcPr>
            <w:tcW w:w="680" w:type="dxa"/>
            <w:shd w:val="clear" w:color="auto" w:fill="auto"/>
            <w:vAlign w:val="center"/>
          </w:tcPr>
          <w:p w14:paraId="3E14A4CF"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39035C69" w14:textId="77777777" w:rsidR="000F11E0" w:rsidRDefault="00C85F6C">
            <w:pPr>
              <w:spacing w:line="280" w:lineRule="exact"/>
              <w:jc w:val="center"/>
              <w:rPr>
                <w:rFonts w:ascii="宋体"/>
                <w:sz w:val="18"/>
              </w:rPr>
            </w:pPr>
            <w:r>
              <w:rPr>
                <w:rFonts w:hAnsi="宋体" w:hint="eastAsia"/>
                <w:sz w:val="18"/>
                <w:szCs w:val="18"/>
              </w:rPr>
              <w:t>▲</w:t>
            </w:r>
          </w:p>
        </w:tc>
      </w:tr>
      <w:tr w:rsidR="000F11E0" w14:paraId="26E0D156" w14:textId="77777777">
        <w:tc>
          <w:tcPr>
            <w:tcW w:w="735" w:type="dxa"/>
            <w:vMerge w:val="restart"/>
            <w:shd w:val="clear" w:color="auto" w:fill="auto"/>
            <w:vAlign w:val="center"/>
          </w:tcPr>
          <w:p w14:paraId="14DD56C0" w14:textId="77777777" w:rsidR="000F11E0" w:rsidRDefault="00C85F6C">
            <w:pPr>
              <w:spacing w:line="280" w:lineRule="exact"/>
              <w:jc w:val="center"/>
              <w:rPr>
                <w:rFonts w:ascii="宋体"/>
                <w:sz w:val="18"/>
              </w:rPr>
            </w:pPr>
            <w:r>
              <w:rPr>
                <w:rFonts w:ascii="宋体" w:hint="eastAsia"/>
                <w:sz w:val="18"/>
              </w:rPr>
              <w:t>海底工程用海</w:t>
            </w:r>
          </w:p>
        </w:tc>
        <w:tc>
          <w:tcPr>
            <w:tcW w:w="4646" w:type="dxa"/>
            <w:shd w:val="clear" w:color="auto" w:fill="auto"/>
            <w:vAlign w:val="center"/>
          </w:tcPr>
          <w:p w14:paraId="0A55AD90" w14:textId="77777777" w:rsidR="000F11E0" w:rsidRDefault="00C85F6C">
            <w:pPr>
              <w:pStyle w:val="ad"/>
              <w:spacing w:line="280" w:lineRule="exact"/>
              <w:ind w:firstLineChars="0" w:firstLine="0"/>
              <w:rPr>
                <w:sz w:val="18"/>
                <w:szCs w:val="18"/>
              </w:rPr>
            </w:pPr>
            <w:r>
              <w:rPr>
                <w:rFonts w:hint="eastAsia"/>
                <w:sz w:val="18"/>
                <w:szCs w:val="18"/>
              </w:rPr>
              <w:t>电缆管道（一）用海，如海底电（光）缆、海底输水管道、无毒无害物质输送管道等</w:t>
            </w:r>
          </w:p>
        </w:tc>
        <w:tc>
          <w:tcPr>
            <w:tcW w:w="680" w:type="dxa"/>
            <w:shd w:val="clear" w:color="auto" w:fill="auto"/>
            <w:vAlign w:val="center"/>
          </w:tcPr>
          <w:p w14:paraId="13F02E6E"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0031DF86"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1458B594" w14:textId="77777777" w:rsidR="000F11E0" w:rsidRDefault="000F11E0">
            <w:pPr>
              <w:spacing w:line="280" w:lineRule="exact"/>
              <w:jc w:val="center"/>
              <w:rPr>
                <w:rFonts w:ascii="宋体"/>
                <w:sz w:val="18"/>
              </w:rPr>
            </w:pPr>
          </w:p>
        </w:tc>
        <w:tc>
          <w:tcPr>
            <w:tcW w:w="680" w:type="dxa"/>
            <w:shd w:val="clear" w:color="auto" w:fill="auto"/>
            <w:vAlign w:val="center"/>
          </w:tcPr>
          <w:p w14:paraId="2A3AB474"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29298523"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38E56835"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53DB8096" w14:textId="77777777" w:rsidR="000F11E0" w:rsidRDefault="00C85F6C">
            <w:pPr>
              <w:spacing w:line="280" w:lineRule="exact"/>
              <w:jc w:val="center"/>
              <w:rPr>
                <w:rFonts w:ascii="宋体"/>
                <w:sz w:val="18"/>
              </w:rPr>
            </w:pPr>
            <w:r>
              <w:rPr>
                <w:rFonts w:hAnsi="宋体" w:hint="eastAsia"/>
                <w:sz w:val="18"/>
                <w:szCs w:val="18"/>
              </w:rPr>
              <w:t>▲</w:t>
            </w:r>
          </w:p>
        </w:tc>
      </w:tr>
      <w:tr w:rsidR="000F11E0" w14:paraId="57AA8AD8" w14:textId="77777777">
        <w:tc>
          <w:tcPr>
            <w:tcW w:w="735" w:type="dxa"/>
            <w:vMerge/>
            <w:shd w:val="clear" w:color="auto" w:fill="auto"/>
          </w:tcPr>
          <w:p w14:paraId="19CB97BA" w14:textId="77777777" w:rsidR="000F11E0" w:rsidRDefault="000F11E0">
            <w:pPr>
              <w:spacing w:line="280" w:lineRule="exact"/>
              <w:jc w:val="center"/>
              <w:rPr>
                <w:rFonts w:ascii="宋体"/>
                <w:sz w:val="18"/>
              </w:rPr>
            </w:pPr>
          </w:p>
        </w:tc>
        <w:tc>
          <w:tcPr>
            <w:tcW w:w="4646" w:type="dxa"/>
            <w:shd w:val="clear" w:color="auto" w:fill="auto"/>
            <w:vAlign w:val="center"/>
          </w:tcPr>
          <w:p w14:paraId="328878FD" w14:textId="77777777" w:rsidR="000F11E0" w:rsidRDefault="00C85F6C">
            <w:pPr>
              <w:pStyle w:val="ad"/>
              <w:spacing w:line="280" w:lineRule="exact"/>
              <w:ind w:firstLineChars="0" w:firstLine="0"/>
              <w:rPr>
                <w:sz w:val="18"/>
                <w:szCs w:val="18"/>
              </w:rPr>
            </w:pPr>
            <w:r>
              <w:rPr>
                <w:rFonts w:hint="eastAsia"/>
                <w:sz w:val="18"/>
                <w:szCs w:val="18"/>
              </w:rPr>
              <w:t>电缆管道（二）用海，如海底石油天然气等输送管道、有毒有害及危险品物质输送管道、海洋排污管道等</w:t>
            </w:r>
          </w:p>
        </w:tc>
        <w:tc>
          <w:tcPr>
            <w:tcW w:w="680" w:type="dxa"/>
            <w:shd w:val="clear" w:color="auto" w:fill="auto"/>
            <w:vAlign w:val="center"/>
          </w:tcPr>
          <w:p w14:paraId="38964127"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774E3454"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0E3A7F71" w14:textId="77777777" w:rsidR="000F11E0" w:rsidRDefault="000F11E0">
            <w:pPr>
              <w:spacing w:line="280" w:lineRule="exact"/>
              <w:jc w:val="center"/>
              <w:rPr>
                <w:rFonts w:ascii="宋体"/>
                <w:sz w:val="18"/>
              </w:rPr>
            </w:pPr>
          </w:p>
        </w:tc>
        <w:tc>
          <w:tcPr>
            <w:tcW w:w="680" w:type="dxa"/>
            <w:shd w:val="clear" w:color="auto" w:fill="auto"/>
            <w:vAlign w:val="center"/>
          </w:tcPr>
          <w:p w14:paraId="7537CE84"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78FA8E31"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3F2DF1E6"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60A5E762" w14:textId="77777777" w:rsidR="000F11E0" w:rsidRDefault="00C85F6C">
            <w:pPr>
              <w:spacing w:line="280" w:lineRule="exact"/>
              <w:jc w:val="center"/>
              <w:rPr>
                <w:rFonts w:ascii="宋体"/>
                <w:sz w:val="18"/>
              </w:rPr>
            </w:pPr>
            <w:r>
              <w:rPr>
                <w:rFonts w:ascii="宋体" w:hAnsi="宋体" w:hint="eastAsia"/>
                <w:sz w:val="18"/>
              </w:rPr>
              <w:t>▲</w:t>
            </w:r>
          </w:p>
        </w:tc>
      </w:tr>
      <w:tr w:rsidR="000F11E0" w14:paraId="51254505" w14:textId="77777777">
        <w:tc>
          <w:tcPr>
            <w:tcW w:w="735" w:type="dxa"/>
            <w:vMerge/>
            <w:shd w:val="clear" w:color="auto" w:fill="auto"/>
            <w:vAlign w:val="center"/>
          </w:tcPr>
          <w:p w14:paraId="449D5E0E" w14:textId="77777777" w:rsidR="000F11E0" w:rsidRDefault="000F11E0">
            <w:pPr>
              <w:spacing w:line="280" w:lineRule="exact"/>
              <w:jc w:val="center"/>
              <w:rPr>
                <w:rFonts w:ascii="宋体"/>
                <w:sz w:val="18"/>
              </w:rPr>
            </w:pPr>
          </w:p>
        </w:tc>
        <w:tc>
          <w:tcPr>
            <w:tcW w:w="4646" w:type="dxa"/>
            <w:shd w:val="clear" w:color="auto" w:fill="auto"/>
            <w:vAlign w:val="center"/>
          </w:tcPr>
          <w:p w14:paraId="642E13E7" w14:textId="77777777" w:rsidR="000F11E0" w:rsidRDefault="00C85F6C">
            <w:pPr>
              <w:pStyle w:val="ad"/>
              <w:spacing w:line="280" w:lineRule="exact"/>
              <w:ind w:firstLineChars="0" w:firstLine="0"/>
              <w:rPr>
                <w:sz w:val="18"/>
                <w:szCs w:val="18"/>
              </w:rPr>
            </w:pPr>
            <w:r>
              <w:rPr>
                <w:rFonts w:hint="eastAsia"/>
                <w:sz w:val="18"/>
                <w:szCs w:val="18"/>
              </w:rPr>
              <w:t>海底隧道用海，如海底交通隧道及其附属设施、海底管线隧道及其附属设施等</w:t>
            </w:r>
          </w:p>
        </w:tc>
        <w:tc>
          <w:tcPr>
            <w:tcW w:w="680" w:type="dxa"/>
            <w:shd w:val="clear" w:color="auto" w:fill="auto"/>
            <w:vAlign w:val="center"/>
          </w:tcPr>
          <w:p w14:paraId="56BE766F"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63D26148" w14:textId="77777777" w:rsidR="000F11E0" w:rsidRDefault="00C85F6C">
            <w:pPr>
              <w:spacing w:line="280" w:lineRule="exact"/>
              <w:jc w:val="center"/>
              <w:rPr>
                <w:rFonts w:ascii="宋体"/>
                <w:sz w:val="18"/>
              </w:rPr>
            </w:pPr>
            <w:r>
              <w:rPr>
                <w:rFonts w:ascii="宋体" w:hAnsi="宋体" w:hint="eastAsia"/>
                <w:sz w:val="18"/>
              </w:rPr>
              <w:t>▲</w:t>
            </w:r>
          </w:p>
        </w:tc>
        <w:tc>
          <w:tcPr>
            <w:tcW w:w="680" w:type="dxa"/>
            <w:shd w:val="clear" w:color="auto" w:fill="auto"/>
            <w:vAlign w:val="center"/>
          </w:tcPr>
          <w:p w14:paraId="18EAE2A5" w14:textId="77777777" w:rsidR="000F11E0" w:rsidRDefault="000F11E0">
            <w:pPr>
              <w:spacing w:line="280" w:lineRule="exact"/>
              <w:jc w:val="center"/>
              <w:rPr>
                <w:rFonts w:ascii="宋体"/>
                <w:sz w:val="18"/>
              </w:rPr>
            </w:pPr>
          </w:p>
        </w:tc>
        <w:tc>
          <w:tcPr>
            <w:tcW w:w="680" w:type="dxa"/>
            <w:shd w:val="clear" w:color="auto" w:fill="auto"/>
            <w:vAlign w:val="center"/>
          </w:tcPr>
          <w:p w14:paraId="0605A578"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21A991AF" w14:textId="77777777" w:rsidR="000F11E0" w:rsidRDefault="000F11E0">
            <w:pPr>
              <w:spacing w:line="280" w:lineRule="exact"/>
              <w:jc w:val="center"/>
              <w:rPr>
                <w:rFonts w:ascii="宋体"/>
                <w:sz w:val="18"/>
              </w:rPr>
            </w:pPr>
          </w:p>
        </w:tc>
        <w:tc>
          <w:tcPr>
            <w:tcW w:w="680" w:type="dxa"/>
            <w:shd w:val="clear" w:color="auto" w:fill="auto"/>
            <w:vAlign w:val="center"/>
          </w:tcPr>
          <w:p w14:paraId="0146BD0C"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11CF1A01" w14:textId="77777777" w:rsidR="000F11E0" w:rsidRDefault="000F11E0">
            <w:pPr>
              <w:spacing w:line="280" w:lineRule="exact"/>
              <w:jc w:val="center"/>
              <w:rPr>
                <w:rFonts w:ascii="宋体"/>
                <w:sz w:val="18"/>
              </w:rPr>
            </w:pPr>
          </w:p>
        </w:tc>
      </w:tr>
      <w:tr w:rsidR="000F11E0" w14:paraId="603E61C5" w14:textId="77777777">
        <w:tc>
          <w:tcPr>
            <w:tcW w:w="735" w:type="dxa"/>
            <w:vMerge/>
            <w:shd w:val="clear" w:color="auto" w:fill="auto"/>
          </w:tcPr>
          <w:p w14:paraId="1DD5C00D" w14:textId="77777777" w:rsidR="000F11E0" w:rsidRDefault="000F11E0">
            <w:pPr>
              <w:spacing w:line="280" w:lineRule="exact"/>
              <w:rPr>
                <w:rFonts w:ascii="宋体"/>
                <w:sz w:val="18"/>
              </w:rPr>
            </w:pPr>
          </w:p>
        </w:tc>
        <w:tc>
          <w:tcPr>
            <w:tcW w:w="4646" w:type="dxa"/>
            <w:shd w:val="clear" w:color="auto" w:fill="auto"/>
            <w:vAlign w:val="center"/>
          </w:tcPr>
          <w:p w14:paraId="2C356BD2" w14:textId="77777777" w:rsidR="000F11E0" w:rsidRDefault="00C85F6C">
            <w:pPr>
              <w:pStyle w:val="ad"/>
              <w:spacing w:line="280" w:lineRule="exact"/>
              <w:ind w:firstLineChars="0" w:firstLine="0"/>
              <w:rPr>
                <w:sz w:val="18"/>
                <w:szCs w:val="18"/>
              </w:rPr>
            </w:pPr>
            <w:r>
              <w:rPr>
                <w:rFonts w:hint="eastAsia"/>
                <w:sz w:val="18"/>
                <w:szCs w:val="18"/>
              </w:rPr>
              <w:t>海底场馆用海，如粉煤灰和废弃物储藏、海底资源物资储藏、海底水族馆、海底仓库及储罐等</w:t>
            </w:r>
          </w:p>
        </w:tc>
        <w:tc>
          <w:tcPr>
            <w:tcW w:w="680" w:type="dxa"/>
            <w:shd w:val="clear" w:color="auto" w:fill="auto"/>
            <w:vAlign w:val="center"/>
          </w:tcPr>
          <w:p w14:paraId="18761A81"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05E377B8"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027491CF" w14:textId="77777777" w:rsidR="000F11E0" w:rsidRDefault="000F11E0">
            <w:pPr>
              <w:pStyle w:val="ad"/>
              <w:spacing w:line="280" w:lineRule="exact"/>
              <w:ind w:firstLineChars="0" w:firstLine="0"/>
              <w:jc w:val="center"/>
              <w:rPr>
                <w:rFonts w:hAnsi="宋体"/>
                <w:sz w:val="18"/>
                <w:szCs w:val="18"/>
              </w:rPr>
            </w:pPr>
          </w:p>
        </w:tc>
        <w:tc>
          <w:tcPr>
            <w:tcW w:w="680" w:type="dxa"/>
            <w:shd w:val="clear" w:color="auto" w:fill="auto"/>
            <w:vAlign w:val="center"/>
          </w:tcPr>
          <w:p w14:paraId="4D0A5C02"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2178A035"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2BA6D5D1"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shd w:val="clear" w:color="auto" w:fill="auto"/>
            <w:vAlign w:val="center"/>
          </w:tcPr>
          <w:p w14:paraId="3A656E1F"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r>
      <w:tr w:rsidR="000F11E0" w14:paraId="037F8FE7" w14:textId="77777777">
        <w:tc>
          <w:tcPr>
            <w:tcW w:w="735" w:type="dxa"/>
            <w:vMerge w:val="restart"/>
            <w:shd w:val="clear" w:color="auto" w:fill="auto"/>
            <w:vAlign w:val="center"/>
          </w:tcPr>
          <w:p w14:paraId="5439997B" w14:textId="77777777" w:rsidR="000F11E0" w:rsidRDefault="00C85F6C">
            <w:pPr>
              <w:spacing w:line="280" w:lineRule="exact"/>
              <w:jc w:val="center"/>
              <w:rPr>
                <w:rFonts w:ascii="宋体"/>
                <w:sz w:val="18"/>
              </w:rPr>
            </w:pPr>
            <w:r>
              <w:rPr>
                <w:rFonts w:ascii="宋体" w:hint="eastAsia"/>
                <w:sz w:val="18"/>
              </w:rPr>
              <w:t>排污倾倒用海</w:t>
            </w:r>
          </w:p>
        </w:tc>
        <w:tc>
          <w:tcPr>
            <w:tcW w:w="4646" w:type="dxa"/>
            <w:shd w:val="clear" w:color="auto" w:fill="auto"/>
            <w:vAlign w:val="center"/>
          </w:tcPr>
          <w:p w14:paraId="40C1F87F" w14:textId="77777777" w:rsidR="000F11E0" w:rsidRDefault="00C85F6C">
            <w:pPr>
              <w:pStyle w:val="ad"/>
              <w:spacing w:line="280" w:lineRule="exact"/>
              <w:ind w:firstLineChars="0" w:firstLine="0"/>
              <w:rPr>
                <w:sz w:val="18"/>
                <w:szCs w:val="18"/>
              </w:rPr>
            </w:pPr>
            <w:r>
              <w:rPr>
                <w:rFonts w:hint="eastAsia"/>
                <w:sz w:val="18"/>
                <w:szCs w:val="18"/>
              </w:rPr>
              <w:t>污水达标排放（一）用海，如低放射性废液排海、造纸废水排海、大型温排水等</w:t>
            </w:r>
          </w:p>
        </w:tc>
        <w:tc>
          <w:tcPr>
            <w:tcW w:w="680" w:type="dxa"/>
            <w:shd w:val="clear" w:color="auto" w:fill="auto"/>
            <w:vAlign w:val="center"/>
          </w:tcPr>
          <w:p w14:paraId="6C6700CB" w14:textId="77777777" w:rsidR="000F11E0" w:rsidRDefault="00C85F6C">
            <w:pPr>
              <w:spacing w:line="280" w:lineRule="exact"/>
              <w:jc w:val="center"/>
              <w:rPr>
                <w:rFonts w:ascii="宋体"/>
                <w:sz w:val="18"/>
              </w:rPr>
            </w:pPr>
            <w:r>
              <w:rPr>
                <w:rFonts w:hAnsi="宋体" w:hint="eastAsia"/>
                <w:sz w:val="18"/>
                <w:szCs w:val="18"/>
              </w:rPr>
              <w:t>▲</w:t>
            </w:r>
          </w:p>
        </w:tc>
        <w:tc>
          <w:tcPr>
            <w:tcW w:w="680" w:type="dxa"/>
            <w:shd w:val="clear" w:color="auto" w:fill="auto"/>
            <w:vAlign w:val="center"/>
          </w:tcPr>
          <w:p w14:paraId="469651B9" w14:textId="77777777" w:rsidR="000F11E0" w:rsidRDefault="000F11E0">
            <w:pPr>
              <w:spacing w:line="280" w:lineRule="exact"/>
              <w:ind w:left="360" w:hanging="360"/>
              <w:jc w:val="center"/>
              <w:rPr>
                <w:rFonts w:ascii="宋体" w:hAnsi="宋体"/>
                <w:kern w:val="0"/>
                <w:sz w:val="18"/>
                <w:szCs w:val="20"/>
              </w:rPr>
            </w:pPr>
          </w:p>
        </w:tc>
        <w:tc>
          <w:tcPr>
            <w:tcW w:w="680" w:type="dxa"/>
            <w:shd w:val="clear" w:color="auto" w:fill="auto"/>
            <w:vAlign w:val="center"/>
          </w:tcPr>
          <w:p w14:paraId="0FCA084B" w14:textId="77777777" w:rsidR="000F11E0" w:rsidRDefault="00C85F6C">
            <w:pPr>
              <w:spacing w:line="280" w:lineRule="exact"/>
              <w:ind w:left="360" w:hanging="360"/>
              <w:jc w:val="center"/>
              <w:rPr>
                <w:rFonts w:ascii="宋体" w:hAnsi="宋体"/>
                <w:kern w:val="0"/>
                <w:sz w:val="18"/>
                <w:szCs w:val="20"/>
              </w:rPr>
            </w:pPr>
            <w:r>
              <w:rPr>
                <w:rFonts w:ascii="宋体" w:hAnsi="宋体" w:hint="eastAsia"/>
                <w:kern w:val="0"/>
                <w:sz w:val="18"/>
                <w:szCs w:val="20"/>
              </w:rPr>
              <w:t>▲</w:t>
            </w:r>
          </w:p>
        </w:tc>
        <w:tc>
          <w:tcPr>
            <w:tcW w:w="680" w:type="dxa"/>
            <w:shd w:val="clear" w:color="auto" w:fill="auto"/>
            <w:vAlign w:val="center"/>
          </w:tcPr>
          <w:p w14:paraId="54ACCFCE" w14:textId="77777777" w:rsidR="000F11E0" w:rsidRDefault="00C85F6C">
            <w:pPr>
              <w:spacing w:line="280" w:lineRule="exact"/>
              <w:ind w:left="360" w:hanging="360"/>
              <w:jc w:val="center"/>
              <w:rPr>
                <w:rFonts w:ascii="宋体" w:hAnsi="宋体"/>
                <w:kern w:val="0"/>
                <w:sz w:val="18"/>
                <w:szCs w:val="20"/>
              </w:rPr>
            </w:pPr>
            <w:r>
              <w:rPr>
                <w:rFonts w:ascii="宋体" w:hAnsi="宋体" w:hint="eastAsia"/>
                <w:kern w:val="0"/>
                <w:sz w:val="18"/>
                <w:szCs w:val="20"/>
              </w:rPr>
              <w:t>▲</w:t>
            </w:r>
          </w:p>
        </w:tc>
        <w:tc>
          <w:tcPr>
            <w:tcW w:w="680" w:type="dxa"/>
            <w:shd w:val="clear" w:color="auto" w:fill="auto"/>
            <w:vAlign w:val="center"/>
          </w:tcPr>
          <w:p w14:paraId="04ACF246" w14:textId="77777777" w:rsidR="000F11E0" w:rsidRDefault="000F11E0">
            <w:pPr>
              <w:spacing w:line="280" w:lineRule="exact"/>
              <w:ind w:left="360" w:hanging="360"/>
              <w:jc w:val="center"/>
              <w:rPr>
                <w:rFonts w:ascii="宋体" w:hAnsi="宋体"/>
                <w:kern w:val="0"/>
                <w:sz w:val="18"/>
                <w:szCs w:val="20"/>
              </w:rPr>
            </w:pPr>
          </w:p>
        </w:tc>
        <w:tc>
          <w:tcPr>
            <w:tcW w:w="680" w:type="dxa"/>
            <w:shd w:val="clear" w:color="auto" w:fill="auto"/>
            <w:vAlign w:val="center"/>
          </w:tcPr>
          <w:p w14:paraId="79D71223" w14:textId="77777777" w:rsidR="000F11E0" w:rsidRDefault="00C85F6C">
            <w:pPr>
              <w:spacing w:line="280" w:lineRule="exact"/>
              <w:ind w:left="360" w:hanging="360"/>
              <w:jc w:val="center"/>
              <w:rPr>
                <w:rFonts w:ascii="宋体" w:hAnsi="宋体"/>
                <w:kern w:val="0"/>
                <w:sz w:val="18"/>
                <w:szCs w:val="20"/>
              </w:rPr>
            </w:pPr>
            <w:r>
              <w:rPr>
                <w:rFonts w:ascii="宋体" w:hAnsi="宋体" w:hint="eastAsia"/>
                <w:kern w:val="0"/>
                <w:sz w:val="18"/>
                <w:szCs w:val="20"/>
              </w:rPr>
              <w:t>▲</w:t>
            </w:r>
          </w:p>
        </w:tc>
        <w:tc>
          <w:tcPr>
            <w:tcW w:w="680" w:type="dxa"/>
            <w:shd w:val="clear" w:color="auto" w:fill="auto"/>
            <w:vAlign w:val="center"/>
          </w:tcPr>
          <w:p w14:paraId="4ADFB715" w14:textId="77777777" w:rsidR="000F11E0" w:rsidRDefault="00C85F6C">
            <w:pPr>
              <w:spacing w:line="280" w:lineRule="exact"/>
              <w:ind w:left="360" w:hanging="360"/>
              <w:jc w:val="center"/>
              <w:rPr>
                <w:rFonts w:ascii="宋体" w:hAnsi="宋体"/>
                <w:kern w:val="0"/>
                <w:sz w:val="18"/>
                <w:szCs w:val="20"/>
              </w:rPr>
            </w:pPr>
            <w:r>
              <w:rPr>
                <w:rFonts w:ascii="宋体" w:hAnsi="宋体" w:hint="eastAsia"/>
                <w:kern w:val="0"/>
                <w:sz w:val="18"/>
                <w:szCs w:val="20"/>
              </w:rPr>
              <w:t>▲</w:t>
            </w:r>
          </w:p>
        </w:tc>
      </w:tr>
      <w:tr w:rsidR="000F11E0" w14:paraId="17C9DDD1" w14:textId="77777777">
        <w:tc>
          <w:tcPr>
            <w:tcW w:w="735" w:type="dxa"/>
            <w:vMerge/>
            <w:shd w:val="clear" w:color="auto" w:fill="auto"/>
          </w:tcPr>
          <w:p w14:paraId="4FC03A47" w14:textId="77777777" w:rsidR="000F11E0" w:rsidRDefault="000F11E0">
            <w:pPr>
              <w:spacing w:line="280" w:lineRule="exact"/>
              <w:rPr>
                <w:rFonts w:ascii="宋体"/>
                <w:sz w:val="18"/>
              </w:rPr>
            </w:pPr>
          </w:p>
        </w:tc>
        <w:tc>
          <w:tcPr>
            <w:tcW w:w="4646" w:type="dxa"/>
            <w:tcBorders>
              <w:bottom w:val="single" w:sz="4" w:space="0" w:color="auto"/>
            </w:tcBorders>
            <w:shd w:val="clear" w:color="auto" w:fill="auto"/>
            <w:vAlign w:val="center"/>
          </w:tcPr>
          <w:p w14:paraId="1C8899D3" w14:textId="77777777" w:rsidR="000F11E0" w:rsidRDefault="00C85F6C">
            <w:pPr>
              <w:pStyle w:val="ad"/>
              <w:spacing w:line="280" w:lineRule="exact"/>
              <w:ind w:firstLineChars="0" w:firstLine="0"/>
              <w:rPr>
                <w:sz w:val="18"/>
                <w:szCs w:val="18"/>
              </w:rPr>
            </w:pPr>
            <w:r>
              <w:rPr>
                <w:rFonts w:hint="eastAsia"/>
                <w:sz w:val="18"/>
                <w:szCs w:val="18"/>
              </w:rPr>
              <w:t>污水达标排放（二）用海，如工业和市政达标</w:t>
            </w:r>
            <w:proofErr w:type="gramStart"/>
            <w:r>
              <w:rPr>
                <w:rFonts w:hint="eastAsia"/>
                <w:sz w:val="18"/>
                <w:szCs w:val="18"/>
              </w:rPr>
              <w:t>污</w:t>
            </w:r>
            <w:proofErr w:type="gramEnd"/>
            <w:r>
              <w:rPr>
                <w:rFonts w:hint="eastAsia"/>
                <w:sz w:val="18"/>
                <w:szCs w:val="18"/>
              </w:rPr>
              <w:t>废水排海，其他污（废）水海洋处置等</w:t>
            </w:r>
          </w:p>
        </w:tc>
        <w:tc>
          <w:tcPr>
            <w:tcW w:w="680" w:type="dxa"/>
            <w:tcBorders>
              <w:bottom w:val="single" w:sz="4" w:space="0" w:color="auto"/>
            </w:tcBorders>
            <w:shd w:val="clear" w:color="auto" w:fill="auto"/>
            <w:vAlign w:val="center"/>
          </w:tcPr>
          <w:p w14:paraId="3F81F9EF" w14:textId="77777777" w:rsidR="000F11E0" w:rsidRDefault="00C85F6C">
            <w:pPr>
              <w:spacing w:line="280" w:lineRule="exact"/>
              <w:jc w:val="center"/>
              <w:rPr>
                <w:rFonts w:ascii="宋体"/>
                <w:sz w:val="18"/>
              </w:rPr>
            </w:pPr>
            <w:r>
              <w:rPr>
                <w:rFonts w:hAnsi="宋体" w:hint="eastAsia"/>
                <w:sz w:val="18"/>
                <w:szCs w:val="18"/>
              </w:rPr>
              <w:t>▲</w:t>
            </w:r>
          </w:p>
        </w:tc>
        <w:tc>
          <w:tcPr>
            <w:tcW w:w="680" w:type="dxa"/>
            <w:tcBorders>
              <w:bottom w:val="single" w:sz="4" w:space="0" w:color="auto"/>
            </w:tcBorders>
            <w:shd w:val="clear" w:color="auto" w:fill="auto"/>
            <w:vAlign w:val="center"/>
          </w:tcPr>
          <w:p w14:paraId="785E2E32" w14:textId="77777777" w:rsidR="000F11E0" w:rsidRDefault="000F11E0">
            <w:pPr>
              <w:pStyle w:val="ad"/>
              <w:spacing w:line="280" w:lineRule="exact"/>
              <w:ind w:firstLineChars="0" w:firstLine="0"/>
              <w:jc w:val="center"/>
              <w:rPr>
                <w:rFonts w:hAnsi="宋体"/>
                <w:sz w:val="18"/>
                <w:szCs w:val="18"/>
              </w:rPr>
            </w:pPr>
          </w:p>
        </w:tc>
        <w:tc>
          <w:tcPr>
            <w:tcW w:w="680" w:type="dxa"/>
            <w:tcBorders>
              <w:bottom w:val="single" w:sz="4" w:space="0" w:color="auto"/>
            </w:tcBorders>
            <w:shd w:val="clear" w:color="auto" w:fill="auto"/>
            <w:vAlign w:val="center"/>
          </w:tcPr>
          <w:p w14:paraId="501F3557"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bottom w:val="single" w:sz="4" w:space="0" w:color="auto"/>
            </w:tcBorders>
            <w:shd w:val="clear" w:color="auto" w:fill="auto"/>
            <w:vAlign w:val="center"/>
          </w:tcPr>
          <w:p w14:paraId="584E2A23"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bottom w:val="single" w:sz="4" w:space="0" w:color="auto"/>
            </w:tcBorders>
            <w:shd w:val="clear" w:color="auto" w:fill="auto"/>
            <w:vAlign w:val="center"/>
          </w:tcPr>
          <w:p w14:paraId="49B37142" w14:textId="77777777" w:rsidR="000F11E0" w:rsidRDefault="000F11E0">
            <w:pPr>
              <w:pStyle w:val="ad"/>
              <w:spacing w:line="280" w:lineRule="exact"/>
              <w:ind w:firstLineChars="0" w:firstLine="0"/>
              <w:jc w:val="center"/>
              <w:rPr>
                <w:rFonts w:hAnsi="宋体"/>
                <w:sz w:val="18"/>
                <w:szCs w:val="18"/>
              </w:rPr>
            </w:pPr>
          </w:p>
        </w:tc>
        <w:tc>
          <w:tcPr>
            <w:tcW w:w="680" w:type="dxa"/>
            <w:tcBorders>
              <w:bottom w:val="single" w:sz="4" w:space="0" w:color="auto"/>
            </w:tcBorders>
            <w:shd w:val="clear" w:color="auto" w:fill="auto"/>
            <w:vAlign w:val="center"/>
          </w:tcPr>
          <w:p w14:paraId="040CC413"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bottom w:val="single" w:sz="4" w:space="0" w:color="auto"/>
            </w:tcBorders>
            <w:shd w:val="clear" w:color="auto" w:fill="auto"/>
            <w:vAlign w:val="center"/>
          </w:tcPr>
          <w:p w14:paraId="78CAD13C"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r>
      <w:tr w:rsidR="000F11E0" w14:paraId="0114493D" w14:textId="77777777">
        <w:tc>
          <w:tcPr>
            <w:tcW w:w="735" w:type="dxa"/>
            <w:vMerge/>
            <w:tcBorders>
              <w:bottom w:val="single" w:sz="4" w:space="0" w:color="auto"/>
            </w:tcBorders>
            <w:shd w:val="clear" w:color="auto" w:fill="auto"/>
          </w:tcPr>
          <w:p w14:paraId="364F4782" w14:textId="77777777" w:rsidR="000F11E0" w:rsidRDefault="000F11E0">
            <w:pPr>
              <w:spacing w:line="280" w:lineRule="exact"/>
              <w:rPr>
                <w:rFonts w:ascii="宋体"/>
                <w:sz w:val="18"/>
              </w:rPr>
            </w:pPr>
          </w:p>
        </w:tc>
        <w:tc>
          <w:tcPr>
            <w:tcW w:w="4646" w:type="dxa"/>
            <w:tcBorders>
              <w:top w:val="single" w:sz="4" w:space="0" w:color="auto"/>
              <w:bottom w:val="single" w:sz="4" w:space="0" w:color="auto"/>
            </w:tcBorders>
            <w:shd w:val="clear" w:color="auto" w:fill="auto"/>
            <w:vAlign w:val="center"/>
          </w:tcPr>
          <w:p w14:paraId="1A7722FE" w14:textId="77777777" w:rsidR="000F11E0" w:rsidRDefault="00C85F6C">
            <w:pPr>
              <w:pStyle w:val="ad"/>
              <w:spacing w:line="280" w:lineRule="exact"/>
              <w:ind w:firstLineChars="0" w:firstLine="0"/>
              <w:rPr>
                <w:sz w:val="18"/>
                <w:szCs w:val="18"/>
              </w:rPr>
            </w:pPr>
            <w:r>
              <w:rPr>
                <w:rFonts w:hint="eastAsia"/>
                <w:sz w:val="18"/>
                <w:szCs w:val="18"/>
              </w:rPr>
              <w:t>疏浚物倾倒区用海，如海洋倾倒、疏浚</w:t>
            </w:r>
            <w:proofErr w:type="gramStart"/>
            <w:r>
              <w:rPr>
                <w:rFonts w:hint="eastAsia"/>
                <w:sz w:val="18"/>
                <w:szCs w:val="18"/>
              </w:rPr>
              <w:t>物多次</w:t>
            </w:r>
            <w:proofErr w:type="gramEnd"/>
            <w:r>
              <w:rPr>
                <w:rFonts w:hint="eastAsia"/>
                <w:sz w:val="18"/>
                <w:szCs w:val="18"/>
              </w:rPr>
              <w:t>吹填、无毒无害固体废物海底填埋等</w:t>
            </w:r>
          </w:p>
        </w:tc>
        <w:tc>
          <w:tcPr>
            <w:tcW w:w="680" w:type="dxa"/>
            <w:tcBorders>
              <w:top w:val="single" w:sz="4" w:space="0" w:color="auto"/>
              <w:bottom w:val="single" w:sz="4" w:space="0" w:color="auto"/>
            </w:tcBorders>
            <w:shd w:val="clear" w:color="auto" w:fill="auto"/>
            <w:vAlign w:val="center"/>
          </w:tcPr>
          <w:p w14:paraId="678618CD" w14:textId="77777777" w:rsidR="000F11E0" w:rsidRDefault="00C85F6C">
            <w:pPr>
              <w:spacing w:line="280" w:lineRule="exact"/>
              <w:jc w:val="center"/>
              <w:rPr>
                <w:rFonts w:ascii="宋体"/>
                <w:sz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1E7268F6" w14:textId="77777777" w:rsidR="000F11E0" w:rsidRDefault="000F11E0">
            <w:pPr>
              <w:pStyle w:val="ad"/>
              <w:spacing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26315BD8" w14:textId="77777777" w:rsidR="000F11E0" w:rsidRDefault="000F11E0">
            <w:pPr>
              <w:pStyle w:val="ad"/>
              <w:spacing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4E9D22F8"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7D535217" w14:textId="77777777" w:rsidR="000F11E0" w:rsidRDefault="000F11E0">
            <w:pPr>
              <w:pStyle w:val="ad"/>
              <w:spacing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00813FEF"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797E65CC" w14:textId="77777777" w:rsidR="000F11E0" w:rsidRDefault="00C85F6C">
            <w:pPr>
              <w:spacing w:line="280" w:lineRule="exact"/>
              <w:jc w:val="center"/>
              <w:rPr>
                <w:rFonts w:ascii="宋体"/>
                <w:sz w:val="18"/>
              </w:rPr>
            </w:pPr>
            <w:r>
              <w:rPr>
                <w:rFonts w:hAnsi="宋体" w:hint="eastAsia"/>
                <w:sz w:val="18"/>
                <w:szCs w:val="18"/>
              </w:rPr>
              <w:t>▲</w:t>
            </w:r>
          </w:p>
        </w:tc>
      </w:tr>
      <w:tr w:rsidR="000F11E0" w14:paraId="41F76FB4" w14:textId="77777777">
        <w:tc>
          <w:tcPr>
            <w:tcW w:w="735" w:type="dxa"/>
            <w:vMerge w:val="restart"/>
            <w:tcBorders>
              <w:top w:val="single" w:sz="4" w:space="0" w:color="auto"/>
            </w:tcBorders>
            <w:shd w:val="clear" w:color="auto" w:fill="auto"/>
            <w:vAlign w:val="center"/>
          </w:tcPr>
          <w:p w14:paraId="024A4710" w14:textId="77777777" w:rsidR="000F11E0" w:rsidRDefault="00C85F6C">
            <w:pPr>
              <w:spacing w:line="280" w:lineRule="exact"/>
              <w:jc w:val="center"/>
              <w:rPr>
                <w:rFonts w:ascii="宋体"/>
                <w:sz w:val="18"/>
              </w:rPr>
            </w:pPr>
            <w:r>
              <w:rPr>
                <w:rFonts w:ascii="宋体" w:hint="eastAsia"/>
                <w:sz w:val="18"/>
              </w:rPr>
              <w:t>造地工程用海</w:t>
            </w:r>
          </w:p>
        </w:tc>
        <w:tc>
          <w:tcPr>
            <w:tcW w:w="4646" w:type="dxa"/>
            <w:tcBorders>
              <w:top w:val="single" w:sz="4" w:space="0" w:color="auto"/>
              <w:bottom w:val="single" w:sz="4" w:space="0" w:color="auto"/>
            </w:tcBorders>
            <w:shd w:val="clear" w:color="auto" w:fill="auto"/>
            <w:vAlign w:val="center"/>
          </w:tcPr>
          <w:p w14:paraId="7694D021" w14:textId="77777777" w:rsidR="000F11E0" w:rsidRDefault="00C85F6C">
            <w:pPr>
              <w:pStyle w:val="ad"/>
              <w:spacing w:line="280" w:lineRule="exact"/>
              <w:ind w:firstLineChars="0" w:firstLine="0"/>
              <w:rPr>
                <w:sz w:val="18"/>
                <w:szCs w:val="18"/>
              </w:rPr>
            </w:pPr>
            <w:r>
              <w:rPr>
                <w:rFonts w:hint="eastAsia"/>
                <w:sz w:val="18"/>
                <w:szCs w:val="18"/>
              </w:rPr>
              <w:t>城镇建设填海造地用海，如城镇建设填海，城区扩建填海，城镇景观填海，人工岛填海等</w:t>
            </w:r>
          </w:p>
        </w:tc>
        <w:tc>
          <w:tcPr>
            <w:tcW w:w="680" w:type="dxa"/>
            <w:tcBorders>
              <w:top w:val="single" w:sz="4" w:space="0" w:color="auto"/>
              <w:bottom w:val="single" w:sz="4" w:space="0" w:color="auto"/>
            </w:tcBorders>
            <w:shd w:val="clear" w:color="auto" w:fill="auto"/>
            <w:vAlign w:val="center"/>
          </w:tcPr>
          <w:p w14:paraId="46018AD8"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44384D92"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3F04B05B"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31EE767D"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244474AD"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713CCD76"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44A3260C"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r>
      <w:tr w:rsidR="000F11E0" w14:paraId="11AD8064" w14:textId="77777777">
        <w:tc>
          <w:tcPr>
            <w:tcW w:w="735" w:type="dxa"/>
            <w:vMerge/>
            <w:shd w:val="clear" w:color="auto" w:fill="auto"/>
          </w:tcPr>
          <w:p w14:paraId="4C8521F5" w14:textId="77777777" w:rsidR="000F11E0" w:rsidRDefault="000F11E0">
            <w:pPr>
              <w:spacing w:line="280" w:lineRule="exact"/>
              <w:rPr>
                <w:rFonts w:ascii="宋体"/>
                <w:sz w:val="18"/>
              </w:rPr>
            </w:pPr>
          </w:p>
        </w:tc>
        <w:tc>
          <w:tcPr>
            <w:tcW w:w="4646" w:type="dxa"/>
            <w:tcBorders>
              <w:top w:val="single" w:sz="4" w:space="0" w:color="auto"/>
              <w:bottom w:val="single" w:sz="4" w:space="0" w:color="auto"/>
            </w:tcBorders>
            <w:shd w:val="clear" w:color="auto" w:fill="auto"/>
            <w:vAlign w:val="center"/>
          </w:tcPr>
          <w:p w14:paraId="2A749E7B" w14:textId="77777777" w:rsidR="000F11E0" w:rsidRDefault="00C85F6C">
            <w:pPr>
              <w:pStyle w:val="ad"/>
              <w:spacing w:line="280" w:lineRule="exact"/>
              <w:ind w:firstLineChars="0" w:firstLine="0"/>
              <w:rPr>
                <w:sz w:val="18"/>
                <w:szCs w:val="18"/>
              </w:rPr>
            </w:pPr>
            <w:r>
              <w:rPr>
                <w:rFonts w:hint="eastAsia"/>
                <w:sz w:val="18"/>
                <w:szCs w:val="18"/>
              </w:rPr>
              <w:t>农业填海造地用海，如滩涂围垦填海造地，海湾围垦填海造地，河口围垦填海造地，滩涂、河口、海湾围垦养殖等</w:t>
            </w:r>
          </w:p>
        </w:tc>
        <w:tc>
          <w:tcPr>
            <w:tcW w:w="680" w:type="dxa"/>
            <w:tcBorders>
              <w:top w:val="single" w:sz="4" w:space="0" w:color="auto"/>
              <w:bottom w:val="single" w:sz="4" w:space="0" w:color="auto"/>
            </w:tcBorders>
            <w:shd w:val="clear" w:color="auto" w:fill="auto"/>
            <w:vAlign w:val="center"/>
          </w:tcPr>
          <w:p w14:paraId="56F08C6E"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65483731"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1E7A4DD6"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5508C7F5"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4CEBEB34"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11AB04A2"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68DD6D0D"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r>
      <w:tr w:rsidR="000F11E0" w14:paraId="2004EEE2" w14:textId="77777777">
        <w:tc>
          <w:tcPr>
            <w:tcW w:w="735" w:type="dxa"/>
            <w:vMerge/>
            <w:tcBorders>
              <w:bottom w:val="single" w:sz="4" w:space="0" w:color="auto"/>
            </w:tcBorders>
            <w:shd w:val="clear" w:color="auto" w:fill="auto"/>
          </w:tcPr>
          <w:p w14:paraId="482328AF" w14:textId="77777777" w:rsidR="000F11E0" w:rsidRDefault="000F11E0">
            <w:pPr>
              <w:spacing w:line="280" w:lineRule="exact"/>
              <w:rPr>
                <w:rFonts w:ascii="宋体"/>
                <w:sz w:val="18"/>
              </w:rPr>
            </w:pPr>
          </w:p>
        </w:tc>
        <w:tc>
          <w:tcPr>
            <w:tcW w:w="4646" w:type="dxa"/>
            <w:tcBorders>
              <w:top w:val="single" w:sz="4" w:space="0" w:color="auto"/>
              <w:bottom w:val="single" w:sz="4" w:space="0" w:color="auto"/>
            </w:tcBorders>
            <w:shd w:val="clear" w:color="auto" w:fill="auto"/>
            <w:vAlign w:val="center"/>
          </w:tcPr>
          <w:p w14:paraId="07DCAFCC" w14:textId="77777777" w:rsidR="000F11E0" w:rsidRDefault="00C85F6C">
            <w:pPr>
              <w:pStyle w:val="ad"/>
              <w:spacing w:line="280" w:lineRule="exact"/>
              <w:ind w:firstLineChars="0" w:firstLine="0"/>
              <w:rPr>
                <w:sz w:val="18"/>
                <w:szCs w:val="18"/>
              </w:rPr>
            </w:pPr>
            <w:r>
              <w:rPr>
                <w:rFonts w:hint="eastAsia"/>
                <w:sz w:val="18"/>
                <w:szCs w:val="18"/>
              </w:rPr>
              <w:t>废弃物处置填海造地用海，如无毒、无害固体废弃物填海等</w:t>
            </w:r>
          </w:p>
        </w:tc>
        <w:tc>
          <w:tcPr>
            <w:tcW w:w="680" w:type="dxa"/>
            <w:tcBorders>
              <w:top w:val="single" w:sz="4" w:space="0" w:color="auto"/>
              <w:bottom w:val="single" w:sz="4" w:space="0" w:color="auto"/>
            </w:tcBorders>
            <w:shd w:val="clear" w:color="auto" w:fill="auto"/>
            <w:vAlign w:val="center"/>
          </w:tcPr>
          <w:p w14:paraId="3850E001"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11AE575D" w14:textId="77777777" w:rsidR="000F11E0" w:rsidRDefault="000F11E0">
            <w:pPr>
              <w:pStyle w:val="ad"/>
              <w:spacing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685A4BD2"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6B1BAA9A"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1F6CC4B1" w14:textId="77777777" w:rsidR="000F11E0" w:rsidRDefault="000F11E0">
            <w:pPr>
              <w:pStyle w:val="ad"/>
              <w:spacing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2AC27FC3"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02AC1DEE" w14:textId="77777777" w:rsidR="000F11E0" w:rsidRDefault="000F11E0">
            <w:pPr>
              <w:pStyle w:val="ad"/>
              <w:spacing w:line="280" w:lineRule="exact"/>
              <w:ind w:firstLineChars="0" w:firstLine="0"/>
              <w:jc w:val="center"/>
              <w:rPr>
                <w:rFonts w:hAnsi="宋体"/>
                <w:sz w:val="18"/>
                <w:szCs w:val="18"/>
              </w:rPr>
            </w:pPr>
          </w:p>
        </w:tc>
      </w:tr>
      <w:tr w:rsidR="000F11E0" w14:paraId="4B6C0598" w14:textId="77777777">
        <w:trPr>
          <w:trHeight w:val="367"/>
        </w:trPr>
        <w:tc>
          <w:tcPr>
            <w:tcW w:w="735" w:type="dxa"/>
            <w:vMerge w:val="restart"/>
            <w:tcBorders>
              <w:top w:val="single" w:sz="4" w:space="0" w:color="auto"/>
            </w:tcBorders>
            <w:shd w:val="clear" w:color="auto" w:fill="auto"/>
            <w:vAlign w:val="center"/>
          </w:tcPr>
          <w:p w14:paraId="784D0926" w14:textId="77777777" w:rsidR="000F11E0" w:rsidRDefault="00C85F6C">
            <w:pPr>
              <w:spacing w:line="280" w:lineRule="exact"/>
              <w:jc w:val="center"/>
              <w:rPr>
                <w:rFonts w:ascii="宋体"/>
                <w:sz w:val="18"/>
              </w:rPr>
            </w:pPr>
            <w:proofErr w:type="gramStart"/>
            <w:r>
              <w:rPr>
                <w:rFonts w:ascii="宋体" w:hint="eastAsia"/>
                <w:sz w:val="18"/>
              </w:rPr>
              <w:t>特殊用</w:t>
            </w:r>
            <w:proofErr w:type="gramEnd"/>
            <w:r>
              <w:rPr>
                <w:rFonts w:ascii="宋体" w:hint="eastAsia"/>
                <w:sz w:val="18"/>
              </w:rPr>
              <w:t>海</w:t>
            </w:r>
          </w:p>
        </w:tc>
        <w:tc>
          <w:tcPr>
            <w:tcW w:w="4646" w:type="dxa"/>
            <w:tcBorders>
              <w:top w:val="single" w:sz="4" w:space="0" w:color="auto"/>
              <w:bottom w:val="single" w:sz="4" w:space="0" w:color="auto"/>
            </w:tcBorders>
            <w:shd w:val="clear" w:color="auto" w:fill="auto"/>
            <w:vAlign w:val="center"/>
          </w:tcPr>
          <w:p w14:paraId="3E64FEBA" w14:textId="77777777" w:rsidR="000F11E0" w:rsidRDefault="00C85F6C">
            <w:pPr>
              <w:pStyle w:val="ad"/>
              <w:spacing w:line="280" w:lineRule="exact"/>
              <w:ind w:firstLineChars="0" w:firstLine="0"/>
              <w:rPr>
                <w:sz w:val="18"/>
                <w:szCs w:val="18"/>
              </w:rPr>
            </w:pPr>
            <w:r>
              <w:rPr>
                <w:rFonts w:hint="eastAsia"/>
                <w:sz w:val="18"/>
                <w:szCs w:val="18"/>
              </w:rPr>
              <w:t>科学研究、实验及教学用海</w:t>
            </w:r>
          </w:p>
        </w:tc>
        <w:tc>
          <w:tcPr>
            <w:tcW w:w="680" w:type="dxa"/>
            <w:tcBorders>
              <w:top w:val="single" w:sz="4" w:space="0" w:color="auto"/>
              <w:bottom w:val="single" w:sz="4" w:space="0" w:color="auto"/>
            </w:tcBorders>
            <w:shd w:val="clear" w:color="auto" w:fill="auto"/>
            <w:vAlign w:val="center"/>
          </w:tcPr>
          <w:p w14:paraId="438CEC3A"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104F51ED"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4E06B74E" w14:textId="77777777" w:rsidR="000F11E0" w:rsidRDefault="000F11E0">
            <w:pPr>
              <w:pStyle w:val="ad"/>
              <w:spacing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72B30CBD"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59FCB3F5" w14:textId="77777777" w:rsidR="000F11E0" w:rsidRDefault="000F11E0">
            <w:pPr>
              <w:pStyle w:val="ad"/>
              <w:spacing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4E909D3D"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1CED01D5"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r>
      <w:tr w:rsidR="000F11E0" w14:paraId="2B11B9C1" w14:textId="77777777">
        <w:tc>
          <w:tcPr>
            <w:tcW w:w="735" w:type="dxa"/>
            <w:vMerge/>
            <w:shd w:val="clear" w:color="auto" w:fill="auto"/>
          </w:tcPr>
          <w:p w14:paraId="0A1F816C" w14:textId="77777777" w:rsidR="000F11E0" w:rsidRDefault="000F11E0">
            <w:pPr>
              <w:spacing w:line="280" w:lineRule="exact"/>
              <w:rPr>
                <w:rFonts w:ascii="宋体"/>
                <w:sz w:val="18"/>
              </w:rPr>
            </w:pPr>
          </w:p>
        </w:tc>
        <w:tc>
          <w:tcPr>
            <w:tcW w:w="4646" w:type="dxa"/>
            <w:tcBorders>
              <w:top w:val="single" w:sz="4" w:space="0" w:color="auto"/>
              <w:bottom w:val="single" w:sz="4" w:space="0" w:color="auto"/>
            </w:tcBorders>
            <w:shd w:val="clear" w:color="auto" w:fill="auto"/>
            <w:vAlign w:val="center"/>
          </w:tcPr>
          <w:p w14:paraId="75B4C09B" w14:textId="77777777" w:rsidR="000F11E0" w:rsidRDefault="00C85F6C">
            <w:pPr>
              <w:pStyle w:val="ad"/>
              <w:spacing w:line="280" w:lineRule="exact"/>
              <w:ind w:firstLineChars="0" w:firstLine="0"/>
              <w:rPr>
                <w:sz w:val="18"/>
                <w:szCs w:val="18"/>
              </w:rPr>
            </w:pPr>
            <w:r>
              <w:rPr>
                <w:rFonts w:hint="eastAsia"/>
                <w:sz w:val="18"/>
                <w:szCs w:val="18"/>
              </w:rPr>
              <w:t>海岸防护工程用海，如沿岸防浪堤、护岸、丁坝等</w:t>
            </w:r>
          </w:p>
        </w:tc>
        <w:tc>
          <w:tcPr>
            <w:tcW w:w="680" w:type="dxa"/>
            <w:tcBorders>
              <w:top w:val="single" w:sz="4" w:space="0" w:color="auto"/>
              <w:bottom w:val="single" w:sz="4" w:space="0" w:color="auto"/>
            </w:tcBorders>
            <w:shd w:val="clear" w:color="auto" w:fill="auto"/>
            <w:vAlign w:val="center"/>
          </w:tcPr>
          <w:p w14:paraId="324DF93D"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745F679B"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0B16AC55"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7FDDF8A4" w14:textId="77777777" w:rsidR="000F11E0" w:rsidRDefault="00C85F6C">
            <w:pPr>
              <w:pStyle w:val="ad"/>
              <w:spacing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01989B86" w14:textId="77777777" w:rsidR="000F11E0" w:rsidRDefault="000F11E0">
            <w:pPr>
              <w:pStyle w:val="ad"/>
              <w:spacing w:before="156" w:after="156" w:line="280" w:lineRule="exact"/>
              <w:ind w:firstLineChars="0" w:firstLine="0"/>
              <w:jc w:val="center"/>
              <w:rPr>
                <w:rFonts w:hAnsi="宋体"/>
                <w:sz w:val="18"/>
                <w:szCs w:val="18"/>
              </w:rPr>
            </w:pPr>
          </w:p>
        </w:tc>
        <w:tc>
          <w:tcPr>
            <w:tcW w:w="680" w:type="dxa"/>
            <w:tcBorders>
              <w:top w:val="single" w:sz="4" w:space="0" w:color="auto"/>
              <w:bottom w:val="single" w:sz="4" w:space="0" w:color="auto"/>
            </w:tcBorders>
            <w:shd w:val="clear" w:color="auto" w:fill="auto"/>
            <w:vAlign w:val="center"/>
          </w:tcPr>
          <w:p w14:paraId="5693258A" w14:textId="77777777" w:rsidR="000F11E0" w:rsidRDefault="00C85F6C">
            <w:pPr>
              <w:pStyle w:val="ad"/>
              <w:spacing w:before="156" w:after="156" w:line="280" w:lineRule="exact"/>
              <w:ind w:firstLineChars="0" w:firstLine="0"/>
              <w:jc w:val="center"/>
              <w:rPr>
                <w:rFonts w:hAnsi="宋体"/>
                <w:sz w:val="18"/>
                <w:szCs w:val="18"/>
              </w:rPr>
            </w:pPr>
            <w:r>
              <w:rPr>
                <w:rFonts w:hAnsi="宋体" w:hint="eastAsia"/>
                <w:sz w:val="18"/>
                <w:szCs w:val="18"/>
              </w:rPr>
              <w:t>▲</w:t>
            </w:r>
          </w:p>
        </w:tc>
        <w:tc>
          <w:tcPr>
            <w:tcW w:w="680" w:type="dxa"/>
            <w:tcBorders>
              <w:top w:val="single" w:sz="4" w:space="0" w:color="auto"/>
              <w:bottom w:val="single" w:sz="4" w:space="0" w:color="auto"/>
            </w:tcBorders>
            <w:shd w:val="clear" w:color="auto" w:fill="auto"/>
            <w:vAlign w:val="center"/>
          </w:tcPr>
          <w:p w14:paraId="6614125F" w14:textId="77777777" w:rsidR="000F11E0" w:rsidRDefault="00C85F6C">
            <w:pPr>
              <w:pStyle w:val="ad"/>
              <w:spacing w:before="156" w:after="156" w:line="280" w:lineRule="exact"/>
              <w:ind w:firstLineChars="0" w:firstLine="0"/>
              <w:jc w:val="center"/>
              <w:rPr>
                <w:rFonts w:hAnsi="宋体"/>
                <w:sz w:val="18"/>
                <w:szCs w:val="18"/>
              </w:rPr>
            </w:pPr>
            <w:r>
              <w:rPr>
                <w:rFonts w:hAnsi="宋体" w:hint="eastAsia"/>
                <w:sz w:val="18"/>
                <w:szCs w:val="18"/>
              </w:rPr>
              <w:t>▲</w:t>
            </w:r>
          </w:p>
        </w:tc>
      </w:tr>
      <w:tr w:rsidR="000F11E0" w14:paraId="16721E7A" w14:textId="77777777">
        <w:trPr>
          <w:trHeight w:val="790"/>
        </w:trPr>
        <w:tc>
          <w:tcPr>
            <w:tcW w:w="680" w:type="dxa"/>
            <w:gridSpan w:val="9"/>
            <w:shd w:val="clear" w:color="auto" w:fill="auto"/>
          </w:tcPr>
          <w:p w14:paraId="620FE286" w14:textId="77777777" w:rsidR="000F11E0" w:rsidRDefault="00C85F6C">
            <w:pPr>
              <w:pStyle w:val="ad"/>
              <w:spacing w:before="156" w:after="156" w:line="280" w:lineRule="exact"/>
              <w:ind w:firstLineChars="0" w:firstLine="0"/>
              <w:rPr>
                <w:rFonts w:hAnsi="宋体"/>
                <w:sz w:val="18"/>
                <w:szCs w:val="18"/>
              </w:rPr>
            </w:pPr>
            <w:r>
              <w:rPr>
                <w:rFonts w:hint="eastAsia"/>
                <w:sz w:val="18"/>
                <w:szCs w:val="18"/>
              </w:rPr>
              <w:t>注：选聘专家应充分考虑用</w:t>
            </w:r>
            <w:proofErr w:type="gramStart"/>
            <w:r>
              <w:rPr>
                <w:rFonts w:hint="eastAsia"/>
                <w:sz w:val="18"/>
                <w:szCs w:val="18"/>
              </w:rPr>
              <w:t>海项目</w:t>
            </w:r>
            <w:proofErr w:type="gramEnd"/>
            <w:r>
              <w:rPr>
                <w:rFonts w:hint="eastAsia"/>
                <w:sz w:val="18"/>
                <w:szCs w:val="18"/>
              </w:rPr>
              <w:t>类型及海域使用论证报告的论证重点，专家组组长必须从国家级评审专家库中聘请。</w:t>
            </w:r>
          </w:p>
        </w:tc>
      </w:tr>
    </w:tbl>
    <w:p w14:paraId="3307E219" w14:textId="77777777" w:rsidR="000F11E0" w:rsidRDefault="00C85F6C">
      <w:pPr>
        <w:pStyle w:val="a0"/>
        <w:widowControl w:val="0"/>
        <w:numPr>
          <w:ilvl w:val="0"/>
          <w:numId w:val="0"/>
        </w:numPr>
        <w:spacing w:beforeLines="50" w:before="156" w:afterLines="50" w:after="156" w:line="340" w:lineRule="exact"/>
        <w:jc w:val="both"/>
        <w:textAlignment w:val="auto"/>
        <w:rPr>
          <w:rFonts w:ascii="宋体" w:eastAsiaTheme="minorEastAsia" w:hAnsi="宋体" w:cstheme="minorBidi"/>
          <w:b/>
          <w:kern w:val="2"/>
          <w:sz w:val="28"/>
          <w:szCs w:val="28"/>
        </w:rPr>
      </w:pPr>
      <w:r>
        <w:rPr>
          <w:rFonts w:ascii="宋体" w:eastAsiaTheme="minorEastAsia" w:hAnsi="宋体" w:cstheme="minorBidi"/>
          <w:b/>
          <w:kern w:val="2"/>
          <w:sz w:val="28"/>
          <w:szCs w:val="28"/>
        </w:rPr>
        <w:br w:type="page"/>
      </w:r>
    </w:p>
    <w:p w14:paraId="5079A043" w14:textId="77777777" w:rsidR="000F11E0" w:rsidRDefault="00C85F6C">
      <w:pPr>
        <w:pStyle w:val="a0"/>
        <w:widowControl w:val="0"/>
        <w:numPr>
          <w:ilvl w:val="0"/>
          <w:numId w:val="0"/>
        </w:numPr>
        <w:spacing w:beforeLines="50" w:before="156" w:afterLines="50" w:after="156" w:line="340" w:lineRule="exact"/>
        <w:jc w:val="both"/>
        <w:textAlignment w:val="auto"/>
        <w:rPr>
          <w:sz w:val="28"/>
          <w:szCs w:val="28"/>
        </w:rPr>
      </w:pPr>
      <w:r>
        <w:rPr>
          <w:rFonts w:hint="eastAsia"/>
          <w:sz w:val="28"/>
          <w:szCs w:val="28"/>
        </w:rPr>
        <w:t>附表二：       海域使用论证报告专家评审意见表</w:t>
      </w:r>
    </w:p>
    <w:p w14:paraId="6506199B" w14:textId="77777777" w:rsidR="000F11E0" w:rsidRDefault="000F11E0">
      <w:pPr>
        <w:pStyle w:val="ad"/>
        <w:spacing w:line="400" w:lineRule="exact"/>
        <w:ind w:firstLine="560"/>
        <w:rPr>
          <w:rFonts w:hAnsi="宋体"/>
          <w:kern w:val="2"/>
          <w:sz w:val="28"/>
          <w:szCs w:val="28"/>
        </w:rPr>
      </w:pPr>
    </w:p>
    <w:p w14:paraId="36114566" w14:textId="77777777" w:rsidR="000F11E0" w:rsidRDefault="00C85F6C">
      <w:pPr>
        <w:pStyle w:val="ad"/>
        <w:spacing w:line="400" w:lineRule="exact"/>
        <w:ind w:firstLine="560"/>
        <w:rPr>
          <w:rFonts w:hAnsi="宋体"/>
          <w:kern w:val="2"/>
          <w:sz w:val="28"/>
          <w:szCs w:val="28"/>
        </w:rPr>
      </w:pPr>
      <w:r>
        <w:rPr>
          <w:rFonts w:hAnsi="宋体" w:hint="eastAsia"/>
          <w:kern w:val="2"/>
          <w:sz w:val="28"/>
          <w:szCs w:val="28"/>
        </w:rPr>
        <w:t>评审专家应按照论证的内容和要求，填写专家个人评审意见，阐明对海域使用论证报告的总体评价结论和具体的修改意见与建议。</w:t>
      </w:r>
    </w:p>
    <w:p w14:paraId="4FA017B8" w14:textId="77777777" w:rsidR="000F11E0" w:rsidRDefault="000F11E0">
      <w:pPr>
        <w:pStyle w:val="a0"/>
        <w:numPr>
          <w:ilvl w:val="0"/>
          <w:numId w:val="0"/>
        </w:numPr>
        <w:spacing w:line="400" w:lineRule="exact"/>
        <w:jc w:val="both"/>
        <w:rPr>
          <w:rFonts w:ascii="宋体" w:eastAsia="宋体" w:hAnsi="宋体"/>
          <w:kern w:val="2"/>
          <w:sz w:val="28"/>
          <w:szCs w:val="28"/>
        </w:rPr>
      </w:pPr>
    </w:p>
    <w:p w14:paraId="4BBADA7D" w14:textId="77777777" w:rsidR="000F11E0" w:rsidRDefault="00C85F6C">
      <w:pPr>
        <w:pStyle w:val="a0"/>
        <w:numPr>
          <w:ilvl w:val="0"/>
          <w:numId w:val="0"/>
        </w:numPr>
        <w:spacing w:afterLines="100" w:after="312" w:line="400" w:lineRule="exact"/>
        <w:rPr>
          <w:rFonts w:hAnsi="黑体"/>
          <w:kern w:val="2"/>
          <w:sz w:val="28"/>
          <w:szCs w:val="28"/>
        </w:rPr>
      </w:pPr>
      <w:r>
        <w:rPr>
          <w:rFonts w:hAnsi="黑体" w:hint="eastAsia"/>
          <w:kern w:val="2"/>
          <w:sz w:val="28"/>
          <w:szCs w:val="28"/>
        </w:rPr>
        <w:t>海域使用论证报告专家评审意见表（第一页）</w:t>
      </w:r>
    </w:p>
    <w:tbl>
      <w:tblPr>
        <w:tblW w:w="84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1980"/>
        <w:gridCol w:w="900"/>
        <w:gridCol w:w="653"/>
        <w:gridCol w:w="88"/>
        <w:gridCol w:w="1081"/>
        <w:gridCol w:w="207"/>
        <w:gridCol w:w="1224"/>
        <w:gridCol w:w="1476"/>
      </w:tblGrid>
      <w:tr w:rsidR="000F11E0" w14:paraId="4F3BE730" w14:textId="77777777">
        <w:trPr>
          <w:jc w:val="center"/>
        </w:trPr>
        <w:tc>
          <w:tcPr>
            <w:tcW w:w="828" w:type="dxa"/>
          </w:tcPr>
          <w:p w14:paraId="5A5CD5C9" w14:textId="77777777" w:rsidR="000F11E0" w:rsidRDefault="00C85F6C">
            <w:pPr>
              <w:spacing w:line="400" w:lineRule="exact"/>
              <w:jc w:val="distribute"/>
              <w:rPr>
                <w:rFonts w:ascii="宋体" w:hAnsi="宋体"/>
                <w:caps/>
                <w:sz w:val="18"/>
                <w:szCs w:val="18"/>
              </w:rPr>
            </w:pPr>
            <w:r>
              <w:rPr>
                <w:rFonts w:ascii="宋体" w:hAnsi="宋体" w:hint="eastAsia"/>
                <w:caps/>
                <w:sz w:val="18"/>
                <w:szCs w:val="18"/>
              </w:rPr>
              <w:t>项目</w:t>
            </w:r>
          </w:p>
          <w:p w14:paraId="36825AD5" w14:textId="77777777" w:rsidR="000F11E0" w:rsidRDefault="00C85F6C">
            <w:pPr>
              <w:spacing w:line="400" w:lineRule="exact"/>
              <w:jc w:val="distribute"/>
              <w:rPr>
                <w:rFonts w:ascii="宋体" w:hAnsi="宋体"/>
                <w:caps/>
                <w:sz w:val="18"/>
                <w:szCs w:val="18"/>
              </w:rPr>
            </w:pPr>
            <w:r>
              <w:rPr>
                <w:rFonts w:ascii="宋体" w:hAnsi="宋体" w:hint="eastAsia"/>
                <w:caps/>
                <w:sz w:val="18"/>
                <w:szCs w:val="18"/>
              </w:rPr>
              <w:t>名称</w:t>
            </w:r>
          </w:p>
        </w:tc>
        <w:tc>
          <w:tcPr>
            <w:tcW w:w="7609" w:type="dxa"/>
            <w:gridSpan w:val="8"/>
          </w:tcPr>
          <w:p w14:paraId="41E37CEA" w14:textId="77777777" w:rsidR="000F11E0" w:rsidRDefault="000F11E0">
            <w:pPr>
              <w:spacing w:line="400" w:lineRule="exact"/>
              <w:rPr>
                <w:rFonts w:ascii="仿宋_GB2312" w:eastAsia="仿宋_GB2312" w:hAnsi="宋体"/>
                <w:caps/>
                <w:sz w:val="18"/>
                <w:szCs w:val="18"/>
              </w:rPr>
            </w:pPr>
          </w:p>
        </w:tc>
      </w:tr>
      <w:tr w:rsidR="000F11E0" w14:paraId="500A9328" w14:textId="77777777">
        <w:trPr>
          <w:jc w:val="center"/>
        </w:trPr>
        <w:tc>
          <w:tcPr>
            <w:tcW w:w="828" w:type="dxa"/>
          </w:tcPr>
          <w:p w14:paraId="4820EF88" w14:textId="77777777" w:rsidR="000F11E0" w:rsidRDefault="00C85F6C">
            <w:pPr>
              <w:spacing w:line="400" w:lineRule="exact"/>
              <w:jc w:val="distribute"/>
              <w:rPr>
                <w:rFonts w:ascii="宋体" w:hAnsi="宋体"/>
                <w:caps/>
                <w:sz w:val="18"/>
                <w:szCs w:val="18"/>
              </w:rPr>
            </w:pPr>
            <w:r>
              <w:rPr>
                <w:rFonts w:ascii="宋体" w:hAnsi="宋体" w:hint="eastAsia"/>
                <w:caps/>
                <w:sz w:val="18"/>
                <w:szCs w:val="18"/>
              </w:rPr>
              <w:t>用海</w:t>
            </w:r>
          </w:p>
          <w:p w14:paraId="32921F1B" w14:textId="77777777" w:rsidR="000F11E0" w:rsidRDefault="00C85F6C">
            <w:pPr>
              <w:spacing w:line="400" w:lineRule="exact"/>
              <w:jc w:val="distribute"/>
              <w:rPr>
                <w:rFonts w:ascii="宋体" w:hAnsi="宋体"/>
                <w:caps/>
                <w:sz w:val="18"/>
                <w:szCs w:val="18"/>
              </w:rPr>
            </w:pPr>
            <w:r>
              <w:rPr>
                <w:rFonts w:ascii="宋体" w:hAnsi="宋体" w:hint="eastAsia"/>
                <w:caps/>
                <w:sz w:val="18"/>
                <w:szCs w:val="18"/>
              </w:rPr>
              <w:t>申请者</w:t>
            </w:r>
          </w:p>
        </w:tc>
        <w:tc>
          <w:tcPr>
            <w:tcW w:w="3621" w:type="dxa"/>
            <w:gridSpan w:val="4"/>
            <w:tcBorders>
              <w:right w:val="single" w:sz="4" w:space="0" w:color="auto"/>
            </w:tcBorders>
          </w:tcPr>
          <w:p w14:paraId="2AC01B76" w14:textId="77777777" w:rsidR="000F11E0" w:rsidRDefault="000F11E0">
            <w:pPr>
              <w:spacing w:line="400" w:lineRule="exact"/>
              <w:rPr>
                <w:rFonts w:ascii="仿宋_GB2312" w:eastAsia="仿宋_GB2312" w:hAnsi="宋体"/>
                <w:caps/>
                <w:sz w:val="18"/>
                <w:szCs w:val="18"/>
              </w:rPr>
            </w:pPr>
          </w:p>
        </w:tc>
        <w:tc>
          <w:tcPr>
            <w:tcW w:w="1081" w:type="dxa"/>
            <w:tcBorders>
              <w:left w:val="single" w:sz="4" w:space="0" w:color="auto"/>
              <w:right w:val="single" w:sz="4" w:space="0" w:color="auto"/>
            </w:tcBorders>
            <w:vAlign w:val="center"/>
          </w:tcPr>
          <w:p w14:paraId="26EA50BD" w14:textId="77777777" w:rsidR="000F11E0" w:rsidRDefault="00C85F6C">
            <w:pPr>
              <w:spacing w:line="400" w:lineRule="exact"/>
              <w:jc w:val="center"/>
              <w:rPr>
                <w:rFonts w:ascii="宋体" w:hAnsi="宋体"/>
                <w:caps/>
                <w:sz w:val="18"/>
                <w:szCs w:val="18"/>
              </w:rPr>
            </w:pPr>
            <w:r>
              <w:rPr>
                <w:rFonts w:ascii="宋体" w:hAnsi="宋体" w:hint="eastAsia"/>
                <w:caps/>
                <w:sz w:val="18"/>
                <w:szCs w:val="18"/>
              </w:rPr>
              <w:t>论证单位</w:t>
            </w:r>
          </w:p>
        </w:tc>
        <w:tc>
          <w:tcPr>
            <w:tcW w:w="2907" w:type="dxa"/>
            <w:gridSpan w:val="3"/>
            <w:tcBorders>
              <w:left w:val="single" w:sz="4" w:space="0" w:color="auto"/>
            </w:tcBorders>
          </w:tcPr>
          <w:p w14:paraId="06283875" w14:textId="77777777" w:rsidR="000F11E0" w:rsidRDefault="000F11E0">
            <w:pPr>
              <w:spacing w:line="400" w:lineRule="exact"/>
              <w:rPr>
                <w:rFonts w:ascii="仿宋_GB2312" w:eastAsia="仿宋_GB2312" w:hAnsi="宋体"/>
                <w:caps/>
                <w:sz w:val="18"/>
                <w:szCs w:val="18"/>
              </w:rPr>
            </w:pPr>
          </w:p>
        </w:tc>
      </w:tr>
      <w:tr w:rsidR="000F11E0" w14:paraId="6B1C0743" w14:textId="77777777">
        <w:trPr>
          <w:jc w:val="center"/>
        </w:trPr>
        <w:tc>
          <w:tcPr>
            <w:tcW w:w="828" w:type="dxa"/>
            <w:vAlign w:val="center"/>
          </w:tcPr>
          <w:p w14:paraId="40BC3747" w14:textId="77777777" w:rsidR="000F11E0" w:rsidRDefault="00C85F6C">
            <w:pPr>
              <w:spacing w:line="400" w:lineRule="exact"/>
              <w:jc w:val="distribute"/>
              <w:rPr>
                <w:rFonts w:ascii="宋体" w:hAnsi="宋体"/>
                <w:caps/>
                <w:sz w:val="18"/>
                <w:szCs w:val="18"/>
              </w:rPr>
            </w:pPr>
            <w:r>
              <w:rPr>
                <w:rFonts w:ascii="宋体" w:hAnsi="宋体" w:hint="eastAsia"/>
                <w:caps/>
                <w:sz w:val="18"/>
                <w:szCs w:val="18"/>
              </w:rPr>
              <w:t>专家</w:t>
            </w:r>
          </w:p>
          <w:p w14:paraId="0FA17F27" w14:textId="77777777" w:rsidR="000F11E0" w:rsidRDefault="00C85F6C">
            <w:pPr>
              <w:spacing w:line="400" w:lineRule="exact"/>
              <w:jc w:val="distribute"/>
              <w:rPr>
                <w:rFonts w:ascii="宋体" w:hAnsi="宋体"/>
                <w:caps/>
                <w:sz w:val="18"/>
                <w:szCs w:val="18"/>
              </w:rPr>
            </w:pPr>
            <w:r>
              <w:rPr>
                <w:rFonts w:ascii="宋体" w:hAnsi="宋体" w:hint="eastAsia"/>
                <w:caps/>
                <w:sz w:val="18"/>
                <w:szCs w:val="18"/>
              </w:rPr>
              <w:t>姓名</w:t>
            </w:r>
          </w:p>
        </w:tc>
        <w:tc>
          <w:tcPr>
            <w:tcW w:w="1980" w:type="dxa"/>
            <w:vAlign w:val="center"/>
          </w:tcPr>
          <w:p w14:paraId="4197C546" w14:textId="77777777" w:rsidR="000F11E0" w:rsidRDefault="000F11E0">
            <w:pPr>
              <w:spacing w:line="400" w:lineRule="exact"/>
              <w:rPr>
                <w:rFonts w:ascii="仿宋_GB2312" w:eastAsia="仿宋_GB2312" w:hAnsi="宋体"/>
                <w:caps/>
                <w:sz w:val="18"/>
                <w:szCs w:val="18"/>
              </w:rPr>
            </w:pPr>
          </w:p>
        </w:tc>
        <w:tc>
          <w:tcPr>
            <w:tcW w:w="900" w:type="dxa"/>
            <w:vAlign w:val="center"/>
          </w:tcPr>
          <w:p w14:paraId="7677DA8E" w14:textId="77777777" w:rsidR="000F11E0" w:rsidRDefault="00C85F6C">
            <w:pPr>
              <w:spacing w:line="400" w:lineRule="exact"/>
              <w:ind w:leftChars="-41" w:left="-86"/>
              <w:jc w:val="center"/>
              <w:rPr>
                <w:rFonts w:ascii="宋体" w:hAnsi="宋体"/>
                <w:caps/>
                <w:sz w:val="18"/>
                <w:szCs w:val="18"/>
              </w:rPr>
            </w:pPr>
            <w:r>
              <w:rPr>
                <w:rFonts w:ascii="宋体" w:hAnsi="宋体" w:hint="eastAsia"/>
                <w:caps/>
                <w:sz w:val="18"/>
                <w:szCs w:val="18"/>
              </w:rPr>
              <w:t>专家职称</w:t>
            </w:r>
          </w:p>
        </w:tc>
        <w:tc>
          <w:tcPr>
            <w:tcW w:w="2029" w:type="dxa"/>
            <w:gridSpan w:val="4"/>
            <w:vAlign w:val="center"/>
          </w:tcPr>
          <w:p w14:paraId="6F086867" w14:textId="77777777" w:rsidR="000F11E0" w:rsidRDefault="000F11E0">
            <w:pPr>
              <w:spacing w:line="400" w:lineRule="exact"/>
              <w:jc w:val="center"/>
              <w:rPr>
                <w:rFonts w:ascii="仿宋_GB2312" w:eastAsia="仿宋_GB2312" w:hAnsi="宋体"/>
                <w:caps/>
                <w:sz w:val="18"/>
                <w:szCs w:val="18"/>
              </w:rPr>
            </w:pPr>
          </w:p>
        </w:tc>
        <w:tc>
          <w:tcPr>
            <w:tcW w:w="1224" w:type="dxa"/>
            <w:vAlign w:val="center"/>
          </w:tcPr>
          <w:p w14:paraId="309A2A22" w14:textId="77777777" w:rsidR="000F11E0" w:rsidRDefault="00C85F6C">
            <w:pPr>
              <w:spacing w:line="400" w:lineRule="exact"/>
              <w:jc w:val="center"/>
              <w:rPr>
                <w:rFonts w:ascii="宋体" w:hAnsi="宋体"/>
                <w:caps/>
                <w:sz w:val="18"/>
                <w:szCs w:val="18"/>
              </w:rPr>
            </w:pPr>
            <w:r>
              <w:rPr>
                <w:rFonts w:ascii="宋体" w:hAnsi="宋体" w:hint="eastAsia"/>
                <w:sz w:val="18"/>
                <w:szCs w:val="18"/>
              </w:rPr>
              <w:t>邮编</w:t>
            </w:r>
          </w:p>
        </w:tc>
        <w:tc>
          <w:tcPr>
            <w:tcW w:w="1476" w:type="dxa"/>
            <w:vAlign w:val="center"/>
          </w:tcPr>
          <w:p w14:paraId="254F37CA" w14:textId="77777777" w:rsidR="000F11E0" w:rsidRDefault="000F11E0">
            <w:pPr>
              <w:spacing w:line="400" w:lineRule="exact"/>
              <w:jc w:val="center"/>
              <w:rPr>
                <w:rFonts w:ascii="仿宋_GB2312" w:eastAsia="仿宋_GB2312" w:hAnsi="宋体"/>
                <w:caps/>
                <w:sz w:val="18"/>
                <w:szCs w:val="18"/>
              </w:rPr>
            </w:pPr>
          </w:p>
        </w:tc>
      </w:tr>
      <w:tr w:rsidR="000F11E0" w14:paraId="26C40843" w14:textId="77777777">
        <w:trPr>
          <w:jc w:val="center"/>
        </w:trPr>
        <w:tc>
          <w:tcPr>
            <w:tcW w:w="828" w:type="dxa"/>
            <w:vAlign w:val="center"/>
          </w:tcPr>
          <w:p w14:paraId="2D4F8F1A" w14:textId="77777777" w:rsidR="000F11E0" w:rsidRDefault="00C85F6C">
            <w:pPr>
              <w:spacing w:line="400" w:lineRule="exact"/>
              <w:jc w:val="distribute"/>
              <w:rPr>
                <w:rFonts w:ascii="宋体" w:hAnsi="宋体"/>
                <w:caps/>
                <w:sz w:val="18"/>
                <w:szCs w:val="18"/>
              </w:rPr>
            </w:pPr>
            <w:r>
              <w:rPr>
                <w:rFonts w:ascii="宋体" w:hAnsi="宋体" w:hint="eastAsia"/>
                <w:caps/>
                <w:sz w:val="18"/>
                <w:szCs w:val="18"/>
              </w:rPr>
              <w:t>专家所在单位</w:t>
            </w:r>
          </w:p>
        </w:tc>
        <w:tc>
          <w:tcPr>
            <w:tcW w:w="2880" w:type="dxa"/>
            <w:gridSpan w:val="2"/>
            <w:vAlign w:val="center"/>
          </w:tcPr>
          <w:p w14:paraId="6031925D" w14:textId="77777777" w:rsidR="000F11E0" w:rsidRDefault="000F11E0">
            <w:pPr>
              <w:spacing w:line="400" w:lineRule="exact"/>
              <w:jc w:val="center"/>
              <w:rPr>
                <w:rFonts w:ascii="仿宋_GB2312" w:eastAsia="仿宋_GB2312" w:hAnsi="宋体"/>
                <w:sz w:val="18"/>
                <w:szCs w:val="18"/>
              </w:rPr>
            </w:pPr>
          </w:p>
        </w:tc>
        <w:tc>
          <w:tcPr>
            <w:tcW w:w="653" w:type="dxa"/>
            <w:vAlign w:val="center"/>
          </w:tcPr>
          <w:p w14:paraId="68C8E348" w14:textId="77777777" w:rsidR="000F11E0" w:rsidRDefault="00C85F6C">
            <w:pPr>
              <w:spacing w:line="400" w:lineRule="exact"/>
              <w:jc w:val="center"/>
              <w:rPr>
                <w:rFonts w:ascii="宋体" w:hAnsi="宋体"/>
                <w:sz w:val="18"/>
                <w:szCs w:val="18"/>
              </w:rPr>
            </w:pPr>
            <w:r>
              <w:rPr>
                <w:rFonts w:ascii="宋体" w:hAnsi="宋体" w:hint="eastAsia"/>
                <w:sz w:val="18"/>
                <w:szCs w:val="18"/>
              </w:rPr>
              <w:t>电话</w:t>
            </w:r>
          </w:p>
        </w:tc>
        <w:tc>
          <w:tcPr>
            <w:tcW w:w="1376" w:type="dxa"/>
            <w:gridSpan w:val="3"/>
            <w:vAlign w:val="center"/>
          </w:tcPr>
          <w:p w14:paraId="7DC437C4" w14:textId="77777777" w:rsidR="000F11E0" w:rsidRDefault="000F11E0">
            <w:pPr>
              <w:spacing w:line="400" w:lineRule="exact"/>
              <w:jc w:val="center"/>
              <w:rPr>
                <w:rFonts w:ascii="仿宋_GB2312" w:eastAsia="仿宋_GB2312" w:hAnsi="宋体"/>
                <w:sz w:val="18"/>
                <w:szCs w:val="18"/>
              </w:rPr>
            </w:pPr>
          </w:p>
        </w:tc>
        <w:tc>
          <w:tcPr>
            <w:tcW w:w="1224" w:type="dxa"/>
            <w:vAlign w:val="center"/>
          </w:tcPr>
          <w:p w14:paraId="6B9C48A5" w14:textId="77777777" w:rsidR="000F11E0" w:rsidRDefault="00C85F6C">
            <w:pPr>
              <w:spacing w:line="400" w:lineRule="exact"/>
              <w:jc w:val="center"/>
              <w:rPr>
                <w:rFonts w:ascii="宋体" w:hAnsi="宋体"/>
                <w:sz w:val="18"/>
                <w:szCs w:val="18"/>
              </w:rPr>
            </w:pPr>
            <w:r>
              <w:rPr>
                <w:rFonts w:ascii="宋体" w:hAnsi="宋体" w:hint="eastAsia"/>
                <w:sz w:val="18"/>
                <w:szCs w:val="18"/>
              </w:rPr>
              <w:t>E-mail</w:t>
            </w:r>
          </w:p>
        </w:tc>
        <w:tc>
          <w:tcPr>
            <w:tcW w:w="1476" w:type="dxa"/>
            <w:vAlign w:val="center"/>
          </w:tcPr>
          <w:p w14:paraId="659BD840" w14:textId="77777777" w:rsidR="000F11E0" w:rsidRDefault="000F11E0">
            <w:pPr>
              <w:spacing w:line="400" w:lineRule="exact"/>
              <w:jc w:val="center"/>
              <w:rPr>
                <w:rFonts w:ascii="仿宋_GB2312" w:eastAsia="仿宋_GB2312" w:hAnsi="宋体"/>
                <w:sz w:val="18"/>
                <w:szCs w:val="18"/>
              </w:rPr>
            </w:pPr>
          </w:p>
        </w:tc>
      </w:tr>
      <w:tr w:rsidR="000F11E0" w14:paraId="05054315" w14:textId="77777777">
        <w:trPr>
          <w:trHeight w:val="6790"/>
          <w:jc w:val="center"/>
        </w:trPr>
        <w:tc>
          <w:tcPr>
            <w:tcW w:w="828" w:type="dxa"/>
            <w:tcBorders>
              <w:top w:val="single" w:sz="4" w:space="0" w:color="auto"/>
            </w:tcBorders>
            <w:vAlign w:val="center"/>
          </w:tcPr>
          <w:p w14:paraId="497DB33A" w14:textId="77777777" w:rsidR="000F11E0" w:rsidRDefault="00C85F6C">
            <w:pPr>
              <w:spacing w:line="400" w:lineRule="exact"/>
              <w:jc w:val="center"/>
              <w:rPr>
                <w:rFonts w:ascii="宋体" w:hAnsi="宋体"/>
                <w:sz w:val="18"/>
                <w:szCs w:val="18"/>
              </w:rPr>
            </w:pPr>
            <w:r>
              <w:rPr>
                <w:rFonts w:ascii="宋体" w:hAnsi="宋体" w:hint="eastAsia"/>
                <w:sz w:val="18"/>
                <w:szCs w:val="18"/>
              </w:rPr>
              <w:t>专</w:t>
            </w:r>
          </w:p>
          <w:p w14:paraId="76519D72" w14:textId="77777777" w:rsidR="000F11E0" w:rsidRDefault="00C85F6C">
            <w:pPr>
              <w:spacing w:line="400" w:lineRule="exact"/>
              <w:jc w:val="center"/>
              <w:rPr>
                <w:rFonts w:ascii="宋体" w:hAnsi="宋体"/>
                <w:sz w:val="18"/>
                <w:szCs w:val="18"/>
              </w:rPr>
            </w:pPr>
            <w:r>
              <w:rPr>
                <w:rFonts w:ascii="宋体" w:hAnsi="宋体" w:hint="eastAsia"/>
                <w:sz w:val="18"/>
                <w:szCs w:val="18"/>
              </w:rPr>
              <w:t>家</w:t>
            </w:r>
          </w:p>
          <w:p w14:paraId="34121567" w14:textId="77777777" w:rsidR="000F11E0" w:rsidRDefault="00C85F6C">
            <w:pPr>
              <w:spacing w:line="400" w:lineRule="exact"/>
              <w:jc w:val="center"/>
              <w:rPr>
                <w:rFonts w:ascii="宋体" w:hAnsi="宋体"/>
                <w:sz w:val="18"/>
                <w:szCs w:val="18"/>
              </w:rPr>
            </w:pPr>
            <w:r>
              <w:rPr>
                <w:rFonts w:ascii="宋体" w:hAnsi="宋体" w:hint="eastAsia"/>
                <w:sz w:val="18"/>
                <w:szCs w:val="18"/>
              </w:rPr>
              <w:t>评</w:t>
            </w:r>
          </w:p>
          <w:p w14:paraId="34CBD4FA" w14:textId="77777777" w:rsidR="000F11E0" w:rsidRDefault="00C85F6C">
            <w:pPr>
              <w:spacing w:line="400" w:lineRule="exact"/>
              <w:jc w:val="center"/>
              <w:rPr>
                <w:rFonts w:ascii="宋体" w:hAnsi="宋体"/>
                <w:sz w:val="18"/>
                <w:szCs w:val="18"/>
              </w:rPr>
            </w:pPr>
            <w:r>
              <w:rPr>
                <w:rFonts w:ascii="宋体" w:hAnsi="宋体" w:hint="eastAsia"/>
                <w:sz w:val="18"/>
                <w:szCs w:val="18"/>
              </w:rPr>
              <w:t>审</w:t>
            </w:r>
          </w:p>
          <w:p w14:paraId="0AB65C61" w14:textId="77777777" w:rsidR="000F11E0" w:rsidRDefault="00C85F6C">
            <w:pPr>
              <w:spacing w:line="400" w:lineRule="exact"/>
              <w:jc w:val="center"/>
              <w:rPr>
                <w:rFonts w:ascii="宋体" w:hAnsi="宋体"/>
                <w:sz w:val="18"/>
                <w:szCs w:val="18"/>
              </w:rPr>
            </w:pPr>
            <w:r>
              <w:rPr>
                <w:rFonts w:ascii="宋体" w:hAnsi="宋体" w:hint="eastAsia"/>
                <w:sz w:val="18"/>
                <w:szCs w:val="18"/>
              </w:rPr>
              <w:t>意</w:t>
            </w:r>
          </w:p>
          <w:p w14:paraId="1102BBC0" w14:textId="77777777" w:rsidR="000F11E0" w:rsidRDefault="00C85F6C">
            <w:pPr>
              <w:spacing w:line="400" w:lineRule="exact"/>
              <w:jc w:val="center"/>
              <w:rPr>
                <w:sz w:val="18"/>
                <w:szCs w:val="18"/>
              </w:rPr>
            </w:pPr>
            <w:r>
              <w:rPr>
                <w:rFonts w:ascii="宋体" w:hAnsi="宋体" w:hint="eastAsia"/>
                <w:sz w:val="18"/>
                <w:szCs w:val="18"/>
              </w:rPr>
              <w:t>见</w:t>
            </w:r>
          </w:p>
        </w:tc>
        <w:tc>
          <w:tcPr>
            <w:tcW w:w="7609" w:type="dxa"/>
            <w:gridSpan w:val="8"/>
            <w:tcBorders>
              <w:top w:val="single" w:sz="4" w:space="0" w:color="auto"/>
            </w:tcBorders>
          </w:tcPr>
          <w:p w14:paraId="30E9654E" w14:textId="77777777" w:rsidR="000F11E0" w:rsidRDefault="00C85F6C">
            <w:pPr>
              <w:numPr>
                <w:ilvl w:val="0"/>
                <w:numId w:val="2"/>
              </w:numPr>
              <w:spacing w:line="400" w:lineRule="exact"/>
              <w:rPr>
                <w:sz w:val="18"/>
                <w:szCs w:val="18"/>
              </w:rPr>
            </w:pPr>
            <w:r>
              <w:rPr>
                <w:rFonts w:ascii="宋体" w:hAnsi="宋体" w:hint="eastAsia"/>
                <w:sz w:val="18"/>
                <w:szCs w:val="18"/>
              </w:rPr>
              <w:t>论证结论的依据是否充分，论证结论是否客观、可信；您是否同意海域使用论证报告的论证内容和论证结论；给出项目用</w:t>
            </w:r>
            <w:proofErr w:type="gramStart"/>
            <w:r>
              <w:rPr>
                <w:rFonts w:ascii="宋体" w:hAnsi="宋体" w:hint="eastAsia"/>
                <w:sz w:val="18"/>
                <w:szCs w:val="18"/>
              </w:rPr>
              <w:t>海是否</w:t>
            </w:r>
            <w:proofErr w:type="gramEnd"/>
            <w:r>
              <w:rPr>
                <w:rFonts w:ascii="宋体" w:hAnsi="宋体" w:hint="eastAsia"/>
                <w:sz w:val="18"/>
                <w:szCs w:val="18"/>
              </w:rPr>
              <w:t>可行的具体理由和明确意见；</w:t>
            </w:r>
            <w:r>
              <w:rPr>
                <w:rFonts w:hint="eastAsia"/>
                <w:sz w:val="18"/>
                <w:szCs w:val="18"/>
              </w:rPr>
              <w:t xml:space="preserve"> </w:t>
            </w:r>
          </w:p>
          <w:p w14:paraId="04E02FCA" w14:textId="77777777" w:rsidR="000F11E0" w:rsidRDefault="000F11E0">
            <w:pPr>
              <w:spacing w:line="400" w:lineRule="exact"/>
              <w:rPr>
                <w:rFonts w:ascii="仿宋_GB2312" w:eastAsia="仿宋_GB2312"/>
                <w:sz w:val="18"/>
                <w:szCs w:val="18"/>
              </w:rPr>
            </w:pPr>
          </w:p>
          <w:p w14:paraId="279612AE" w14:textId="77777777" w:rsidR="000F11E0" w:rsidRDefault="000F11E0">
            <w:pPr>
              <w:spacing w:line="400" w:lineRule="exact"/>
              <w:rPr>
                <w:rFonts w:ascii="仿宋_GB2312" w:eastAsia="仿宋_GB2312"/>
                <w:sz w:val="18"/>
                <w:szCs w:val="18"/>
              </w:rPr>
            </w:pPr>
          </w:p>
          <w:p w14:paraId="43575CD3" w14:textId="77777777" w:rsidR="000F11E0" w:rsidRDefault="000F11E0">
            <w:pPr>
              <w:spacing w:line="400" w:lineRule="exact"/>
              <w:rPr>
                <w:rFonts w:ascii="仿宋_GB2312" w:eastAsia="仿宋_GB2312"/>
                <w:sz w:val="18"/>
                <w:szCs w:val="18"/>
              </w:rPr>
            </w:pPr>
          </w:p>
          <w:p w14:paraId="0990ECAA" w14:textId="77777777" w:rsidR="000F11E0" w:rsidRDefault="000F11E0">
            <w:pPr>
              <w:spacing w:line="400" w:lineRule="exact"/>
              <w:rPr>
                <w:rFonts w:ascii="仿宋_GB2312" w:eastAsia="仿宋_GB2312"/>
                <w:sz w:val="18"/>
                <w:szCs w:val="18"/>
              </w:rPr>
            </w:pPr>
          </w:p>
          <w:p w14:paraId="17D3D95A" w14:textId="77777777" w:rsidR="000F11E0" w:rsidRDefault="000F11E0">
            <w:pPr>
              <w:spacing w:line="400" w:lineRule="exact"/>
              <w:rPr>
                <w:rFonts w:ascii="仿宋_GB2312" w:eastAsia="仿宋_GB2312"/>
                <w:sz w:val="18"/>
                <w:szCs w:val="18"/>
              </w:rPr>
            </w:pPr>
          </w:p>
          <w:p w14:paraId="35460FE3" w14:textId="77777777" w:rsidR="000F11E0" w:rsidRDefault="000F11E0">
            <w:pPr>
              <w:spacing w:line="400" w:lineRule="exact"/>
              <w:rPr>
                <w:rFonts w:ascii="仿宋_GB2312" w:eastAsia="仿宋_GB2312"/>
                <w:sz w:val="18"/>
                <w:szCs w:val="18"/>
              </w:rPr>
            </w:pPr>
          </w:p>
          <w:p w14:paraId="5BDC4829" w14:textId="77777777" w:rsidR="000F11E0" w:rsidRDefault="000F11E0">
            <w:pPr>
              <w:spacing w:line="400" w:lineRule="exact"/>
              <w:rPr>
                <w:rFonts w:ascii="仿宋_GB2312" w:eastAsia="仿宋_GB2312"/>
                <w:sz w:val="18"/>
                <w:szCs w:val="18"/>
              </w:rPr>
            </w:pPr>
          </w:p>
          <w:p w14:paraId="2CC93EC9" w14:textId="77777777" w:rsidR="000F11E0" w:rsidRDefault="000F11E0">
            <w:pPr>
              <w:spacing w:line="400" w:lineRule="exact"/>
              <w:rPr>
                <w:rFonts w:ascii="仿宋_GB2312" w:eastAsia="仿宋_GB2312"/>
                <w:sz w:val="18"/>
                <w:szCs w:val="18"/>
              </w:rPr>
            </w:pPr>
          </w:p>
          <w:p w14:paraId="3F7A8275" w14:textId="77777777" w:rsidR="000F11E0" w:rsidRDefault="000F11E0">
            <w:pPr>
              <w:spacing w:line="400" w:lineRule="exact"/>
              <w:rPr>
                <w:rFonts w:ascii="仿宋_GB2312" w:eastAsia="仿宋_GB2312"/>
                <w:sz w:val="18"/>
                <w:szCs w:val="18"/>
              </w:rPr>
            </w:pPr>
          </w:p>
          <w:p w14:paraId="59EB8963" w14:textId="77777777" w:rsidR="000F11E0" w:rsidRDefault="000F11E0">
            <w:pPr>
              <w:spacing w:line="400" w:lineRule="exact"/>
              <w:rPr>
                <w:rFonts w:ascii="仿宋_GB2312" w:eastAsia="仿宋_GB2312"/>
                <w:sz w:val="18"/>
                <w:szCs w:val="18"/>
              </w:rPr>
            </w:pPr>
          </w:p>
          <w:p w14:paraId="3C026E5C" w14:textId="77777777" w:rsidR="000F11E0" w:rsidRDefault="000F11E0">
            <w:pPr>
              <w:spacing w:line="400" w:lineRule="exact"/>
              <w:rPr>
                <w:rFonts w:ascii="仿宋_GB2312" w:eastAsia="仿宋_GB2312"/>
                <w:sz w:val="18"/>
                <w:szCs w:val="18"/>
              </w:rPr>
            </w:pPr>
          </w:p>
          <w:p w14:paraId="44509FA1" w14:textId="77777777" w:rsidR="000F11E0" w:rsidRDefault="000F11E0">
            <w:pPr>
              <w:spacing w:line="400" w:lineRule="exact"/>
              <w:rPr>
                <w:rFonts w:ascii="仿宋_GB2312" w:eastAsia="仿宋_GB2312"/>
                <w:sz w:val="18"/>
                <w:szCs w:val="18"/>
              </w:rPr>
            </w:pPr>
          </w:p>
          <w:p w14:paraId="6408C604" w14:textId="77777777" w:rsidR="000F11E0" w:rsidRDefault="00C85F6C">
            <w:pPr>
              <w:spacing w:line="400" w:lineRule="exact"/>
              <w:ind w:firstLineChars="2646" w:firstLine="4763"/>
              <w:rPr>
                <w:rFonts w:ascii="宋体" w:hAnsi="宋体"/>
                <w:sz w:val="18"/>
                <w:szCs w:val="18"/>
              </w:rPr>
            </w:pPr>
            <w:r>
              <w:rPr>
                <w:rFonts w:ascii="宋体" w:hAnsi="宋体" w:hint="eastAsia"/>
                <w:sz w:val="18"/>
                <w:szCs w:val="18"/>
              </w:rPr>
              <w:t>评审专家（签名）：</w:t>
            </w:r>
          </w:p>
          <w:p w14:paraId="3FA18230" w14:textId="77777777" w:rsidR="000F11E0" w:rsidRDefault="000F11E0">
            <w:pPr>
              <w:spacing w:line="400" w:lineRule="exact"/>
              <w:ind w:firstLineChars="196" w:firstLine="353"/>
              <w:rPr>
                <w:rFonts w:ascii="宋体" w:hAnsi="宋体"/>
                <w:sz w:val="18"/>
                <w:szCs w:val="18"/>
              </w:rPr>
            </w:pPr>
          </w:p>
          <w:p w14:paraId="320C3325" w14:textId="77777777" w:rsidR="000F11E0" w:rsidRDefault="00C85F6C">
            <w:pPr>
              <w:spacing w:line="400" w:lineRule="exact"/>
              <w:rPr>
                <w:rFonts w:ascii="仿宋_GB2312" w:eastAsia="仿宋_GB2312"/>
                <w:sz w:val="18"/>
                <w:szCs w:val="18"/>
              </w:rPr>
            </w:pPr>
            <w:r>
              <w:rPr>
                <w:rFonts w:ascii="宋体" w:hAnsi="宋体" w:hint="eastAsia"/>
                <w:sz w:val="18"/>
                <w:szCs w:val="18"/>
              </w:rPr>
              <w:t xml:space="preserve">                                                                 年   月   日</w:t>
            </w:r>
          </w:p>
          <w:p w14:paraId="1912E5C4" w14:textId="77777777" w:rsidR="000F11E0" w:rsidRDefault="00C85F6C">
            <w:pPr>
              <w:spacing w:line="400" w:lineRule="exact"/>
              <w:rPr>
                <w:rFonts w:ascii="仿宋_GB2312" w:eastAsia="仿宋_GB2312"/>
                <w:sz w:val="18"/>
                <w:szCs w:val="18"/>
              </w:rPr>
            </w:pPr>
            <w:r>
              <w:rPr>
                <w:rFonts w:ascii="仿宋_GB2312" w:eastAsia="仿宋_GB2312" w:hAnsi="宋体" w:hint="eastAsia"/>
                <w:sz w:val="18"/>
                <w:szCs w:val="18"/>
              </w:rPr>
              <w:t xml:space="preserve">                                                    </w:t>
            </w:r>
          </w:p>
        </w:tc>
      </w:tr>
    </w:tbl>
    <w:p w14:paraId="35EB3CEB" w14:textId="77777777" w:rsidR="000F11E0" w:rsidRDefault="000F11E0">
      <w:pPr>
        <w:pStyle w:val="ad"/>
        <w:ind w:firstLine="420"/>
      </w:pPr>
    </w:p>
    <w:p w14:paraId="1C8CD75E" w14:textId="77777777" w:rsidR="000F11E0" w:rsidRDefault="00C85F6C">
      <w:pPr>
        <w:pStyle w:val="a0"/>
        <w:numPr>
          <w:ilvl w:val="0"/>
          <w:numId w:val="0"/>
        </w:numPr>
        <w:spacing w:afterLines="100" w:after="312" w:line="400" w:lineRule="exact"/>
        <w:rPr>
          <w:rFonts w:hAnsi="黑体"/>
          <w:kern w:val="2"/>
          <w:sz w:val="28"/>
          <w:szCs w:val="28"/>
        </w:rPr>
      </w:pPr>
      <w:r>
        <w:rPr>
          <w:rFonts w:hAnsi="黑体" w:hint="eastAsia"/>
          <w:kern w:val="2"/>
          <w:sz w:val="28"/>
          <w:szCs w:val="28"/>
        </w:rPr>
        <w:t>海域使用论证报告专家评审意见表（第二页）</w:t>
      </w:r>
    </w:p>
    <w:tbl>
      <w:tblPr>
        <w:tblW w:w="86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7822"/>
      </w:tblGrid>
      <w:tr w:rsidR="000F11E0" w14:paraId="078505ED" w14:textId="77777777">
        <w:trPr>
          <w:trHeight w:val="11078"/>
          <w:jc w:val="center"/>
        </w:trPr>
        <w:tc>
          <w:tcPr>
            <w:tcW w:w="828" w:type="dxa"/>
            <w:vAlign w:val="center"/>
          </w:tcPr>
          <w:p w14:paraId="622EFC60" w14:textId="77777777" w:rsidR="000F11E0" w:rsidRDefault="00C85F6C">
            <w:pPr>
              <w:spacing w:line="400" w:lineRule="exact"/>
              <w:jc w:val="center"/>
              <w:rPr>
                <w:rFonts w:ascii="宋体" w:hAnsi="宋体"/>
                <w:sz w:val="18"/>
                <w:szCs w:val="18"/>
              </w:rPr>
            </w:pPr>
            <w:r>
              <w:rPr>
                <w:rFonts w:ascii="宋体" w:hAnsi="宋体" w:hint="eastAsia"/>
                <w:sz w:val="18"/>
                <w:szCs w:val="18"/>
              </w:rPr>
              <w:t>专</w:t>
            </w:r>
          </w:p>
          <w:p w14:paraId="3F94D6CD" w14:textId="77777777" w:rsidR="000F11E0" w:rsidRDefault="00C85F6C">
            <w:pPr>
              <w:spacing w:line="400" w:lineRule="exact"/>
              <w:jc w:val="center"/>
              <w:rPr>
                <w:rFonts w:ascii="宋体" w:hAnsi="宋体"/>
                <w:sz w:val="18"/>
                <w:szCs w:val="18"/>
              </w:rPr>
            </w:pPr>
            <w:r>
              <w:rPr>
                <w:rFonts w:ascii="宋体" w:hAnsi="宋体" w:hint="eastAsia"/>
                <w:sz w:val="18"/>
                <w:szCs w:val="18"/>
              </w:rPr>
              <w:t>家</w:t>
            </w:r>
          </w:p>
          <w:p w14:paraId="4C014DD7" w14:textId="77777777" w:rsidR="000F11E0" w:rsidRDefault="00C85F6C">
            <w:pPr>
              <w:spacing w:line="400" w:lineRule="exact"/>
              <w:jc w:val="center"/>
              <w:rPr>
                <w:rFonts w:ascii="宋体" w:hAnsi="宋体"/>
                <w:sz w:val="18"/>
                <w:szCs w:val="18"/>
              </w:rPr>
            </w:pPr>
            <w:r>
              <w:rPr>
                <w:rFonts w:ascii="宋体" w:hAnsi="宋体" w:hint="eastAsia"/>
                <w:sz w:val="18"/>
                <w:szCs w:val="18"/>
              </w:rPr>
              <w:t>评</w:t>
            </w:r>
          </w:p>
          <w:p w14:paraId="69140300" w14:textId="77777777" w:rsidR="000F11E0" w:rsidRDefault="00C85F6C">
            <w:pPr>
              <w:spacing w:line="400" w:lineRule="exact"/>
              <w:jc w:val="center"/>
              <w:rPr>
                <w:rFonts w:ascii="宋体" w:hAnsi="宋体"/>
                <w:sz w:val="18"/>
                <w:szCs w:val="18"/>
              </w:rPr>
            </w:pPr>
            <w:r>
              <w:rPr>
                <w:rFonts w:ascii="宋体" w:hAnsi="宋体" w:hint="eastAsia"/>
                <w:sz w:val="18"/>
                <w:szCs w:val="18"/>
              </w:rPr>
              <w:t>审</w:t>
            </w:r>
          </w:p>
          <w:p w14:paraId="3FC4054B" w14:textId="77777777" w:rsidR="000F11E0" w:rsidRDefault="00C85F6C">
            <w:pPr>
              <w:spacing w:line="400" w:lineRule="exact"/>
              <w:jc w:val="center"/>
              <w:rPr>
                <w:rFonts w:ascii="宋体" w:hAnsi="宋体"/>
                <w:sz w:val="18"/>
                <w:szCs w:val="18"/>
              </w:rPr>
            </w:pPr>
            <w:r>
              <w:rPr>
                <w:rFonts w:ascii="宋体" w:hAnsi="宋体" w:hint="eastAsia"/>
                <w:sz w:val="18"/>
                <w:szCs w:val="18"/>
              </w:rPr>
              <w:t>意</w:t>
            </w:r>
          </w:p>
          <w:p w14:paraId="5E0BF678" w14:textId="77777777" w:rsidR="000F11E0" w:rsidRDefault="00C85F6C">
            <w:pPr>
              <w:spacing w:line="400" w:lineRule="exact"/>
              <w:jc w:val="center"/>
              <w:rPr>
                <w:sz w:val="18"/>
                <w:szCs w:val="18"/>
              </w:rPr>
            </w:pPr>
            <w:r>
              <w:rPr>
                <w:rFonts w:ascii="宋体" w:hAnsi="宋体" w:hint="eastAsia"/>
                <w:sz w:val="18"/>
                <w:szCs w:val="18"/>
              </w:rPr>
              <w:t>见</w:t>
            </w:r>
          </w:p>
        </w:tc>
        <w:tc>
          <w:tcPr>
            <w:tcW w:w="7822" w:type="dxa"/>
          </w:tcPr>
          <w:p w14:paraId="0BFB4CD6" w14:textId="77777777" w:rsidR="000F11E0" w:rsidRDefault="00C85F6C">
            <w:pPr>
              <w:numPr>
                <w:ilvl w:val="0"/>
                <w:numId w:val="2"/>
              </w:numPr>
              <w:spacing w:line="400" w:lineRule="exact"/>
              <w:rPr>
                <w:rFonts w:ascii="仿宋_GB2312" w:eastAsia="仿宋_GB2312" w:hAnsi="宋体"/>
                <w:sz w:val="18"/>
                <w:szCs w:val="18"/>
              </w:rPr>
            </w:pPr>
            <w:r>
              <w:rPr>
                <w:rFonts w:ascii="宋体" w:hAnsi="宋体" w:hint="eastAsia"/>
                <w:sz w:val="18"/>
                <w:szCs w:val="18"/>
              </w:rPr>
              <w:t>海域使用论证报告的优点及缺点；需要修改、补充和完善的内容（第二页）。</w:t>
            </w:r>
          </w:p>
          <w:p w14:paraId="42BF6F28" w14:textId="77777777" w:rsidR="000F11E0" w:rsidRDefault="000F11E0">
            <w:pPr>
              <w:spacing w:line="400" w:lineRule="exact"/>
              <w:rPr>
                <w:sz w:val="18"/>
                <w:szCs w:val="18"/>
              </w:rPr>
            </w:pPr>
          </w:p>
          <w:p w14:paraId="45181AF6" w14:textId="77777777" w:rsidR="000F11E0" w:rsidRDefault="000F11E0">
            <w:pPr>
              <w:spacing w:line="400" w:lineRule="exact"/>
              <w:rPr>
                <w:rFonts w:ascii="仿宋_GB2312" w:eastAsia="仿宋_GB2312"/>
                <w:sz w:val="18"/>
                <w:szCs w:val="18"/>
              </w:rPr>
            </w:pPr>
          </w:p>
          <w:p w14:paraId="48CF2981" w14:textId="77777777" w:rsidR="000F11E0" w:rsidRDefault="000F11E0">
            <w:pPr>
              <w:spacing w:line="400" w:lineRule="exact"/>
              <w:rPr>
                <w:rFonts w:ascii="仿宋_GB2312" w:eastAsia="仿宋_GB2312"/>
                <w:sz w:val="18"/>
                <w:szCs w:val="18"/>
              </w:rPr>
            </w:pPr>
          </w:p>
          <w:p w14:paraId="4E782768" w14:textId="77777777" w:rsidR="000F11E0" w:rsidRDefault="000F11E0">
            <w:pPr>
              <w:spacing w:line="400" w:lineRule="exact"/>
              <w:rPr>
                <w:rFonts w:ascii="仿宋_GB2312" w:eastAsia="仿宋_GB2312"/>
                <w:sz w:val="18"/>
                <w:szCs w:val="18"/>
              </w:rPr>
            </w:pPr>
          </w:p>
          <w:p w14:paraId="728CB00C" w14:textId="77777777" w:rsidR="000F11E0" w:rsidRDefault="000F11E0">
            <w:pPr>
              <w:spacing w:line="400" w:lineRule="exact"/>
              <w:rPr>
                <w:rFonts w:ascii="仿宋_GB2312" w:eastAsia="仿宋_GB2312"/>
                <w:sz w:val="18"/>
                <w:szCs w:val="18"/>
              </w:rPr>
            </w:pPr>
          </w:p>
          <w:p w14:paraId="1A4AB273" w14:textId="77777777" w:rsidR="000F11E0" w:rsidRDefault="000F11E0">
            <w:pPr>
              <w:spacing w:line="400" w:lineRule="exact"/>
              <w:rPr>
                <w:rFonts w:ascii="仿宋_GB2312" w:eastAsia="仿宋_GB2312"/>
                <w:sz w:val="18"/>
                <w:szCs w:val="18"/>
              </w:rPr>
            </w:pPr>
          </w:p>
          <w:p w14:paraId="3EACA372" w14:textId="77777777" w:rsidR="000F11E0" w:rsidRDefault="000F11E0">
            <w:pPr>
              <w:spacing w:line="400" w:lineRule="exact"/>
              <w:rPr>
                <w:rFonts w:ascii="仿宋_GB2312" w:eastAsia="仿宋_GB2312"/>
                <w:sz w:val="18"/>
                <w:szCs w:val="18"/>
              </w:rPr>
            </w:pPr>
          </w:p>
          <w:p w14:paraId="000712B3" w14:textId="77777777" w:rsidR="000F11E0" w:rsidRDefault="000F11E0">
            <w:pPr>
              <w:spacing w:line="400" w:lineRule="exact"/>
              <w:rPr>
                <w:rFonts w:ascii="仿宋_GB2312" w:eastAsia="仿宋_GB2312"/>
                <w:sz w:val="18"/>
                <w:szCs w:val="18"/>
              </w:rPr>
            </w:pPr>
          </w:p>
          <w:p w14:paraId="2A651F0A" w14:textId="77777777" w:rsidR="000F11E0" w:rsidRDefault="000F11E0">
            <w:pPr>
              <w:spacing w:line="400" w:lineRule="exact"/>
              <w:rPr>
                <w:rFonts w:ascii="仿宋_GB2312" w:eastAsia="仿宋_GB2312"/>
                <w:sz w:val="18"/>
                <w:szCs w:val="18"/>
              </w:rPr>
            </w:pPr>
          </w:p>
          <w:p w14:paraId="04649D74" w14:textId="77777777" w:rsidR="000F11E0" w:rsidRDefault="000F11E0">
            <w:pPr>
              <w:spacing w:line="400" w:lineRule="exact"/>
              <w:rPr>
                <w:rFonts w:ascii="仿宋_GB2312" w:eastAsia="仿宋_GB2312"/>
                <w:sz w:val="18"/>
                <w:szCs w:val="18"/>
              </w:rPr>
            </w:pPr>
          </w:p>
          <w:p w14:paraId="22F90B96" w14:textId="77777777" w:rsidR="000F11E0" w:rsidRDefault="000F11E0">
            <w:pPr>
              <w:spacing w:line="400" w:lineRule="exact"/>
              <w:rPr>
                <w:rFonts w:ascii="仿宋_GB2312" w:eastAsia="仿宋_GB2312"/>
                <w:sz w:val="18"/>
                <w:szCs w:val="18"/>
              </w:rPr>
            </w:pPr>
          </w:p>
          <w:p w14:paraId="473E45EB" w14:textId="77777777" w:rsidR="000F11E0" w:rsidRDefault="000F11E0">
            <w:pPr>
              <w:spacing w:line="400" w:lineRule="exact"/>
              <w:rPr>
                <w:rFonts w:ascii="仿宋_GB2312" w:eastAsia="仿宋_GB2312"/>
                <w:sz w:val="18"/>
                <w:szCs w:val="18"/>
              </w:rPr>
            </w:pPr>
          </w:p>
          <w:p w14:paraId="3B0D2CB3" w14:textId="77777777" w:rsidR="000F11E0" w:rsidRDefault="000F11E0">
            <w:pPr>
              <w:spacing w:line="400" w:lineRule="exact"/>
              <w:rPr>
                <w:rFonts w:ascii="仿宋_GB2312" w:eastAsia="仿宋_GB2312"/>
                <w:sz w:val="18"/>
                <w:szCs w:val="18"/>
              </w:rPr>
            </w:pPr>
          </w:p>
          <w:p w14:paraId="0378B130" w14:textId="77777777" w:rsidR="000F11E0" w:rsidRDefault="000F11E0">
            <w:pPr>
              <w:spacing w:line="400" w:lineRule="exact"/>
              <w:rPr>
                <w:rFonts w:ascii="仿宋_GB2312" w:eastAsia="仿宋_GB2312"/>
                <w:sz w:val="18"/>
                <w:szCs w:val="18"/>
              </w:rPr>
            </w:pPr>
          </w:p>
          <w:p w14:paraId="48322FF7" w14:textId="77777777" w:rsidR="000F11E0" w:rsidRDefault="000F11E0">
            <w:pPr>
              <w:spacing w:line="400" w:lineRule="exact"/>
              <w:rPr>
                <w:rFonts w:ascii="仿宋_GB2312" w:eastAsia="仿宋_GB2312"/>
                <w:sz w:val="18"/>
                <w:szCs w:val="18"/>
              </w:rPr>
            </w:pPr>
          </w:p>
          <w:p w14:paraId="4866F30B" w14:textId="77777777" w:rsidR="000F11E0" w:rsidRDefault="000F11E0">
            <w:pPr>
              <w:spacing w:line="400" w:lineRule="exact"/>
              <w:rPr>
                <w:rFonts w:ascii="仿宋_GB2312" w:eastAsia="仿宋_GB2312"/>
                <w:sz w:val="18"/>
                <w:szCs w:val="18"/>
              </w:rPr>
            </w:pPr>
          </w:p>
          <w:p w14:paraId="3086BE72" w14:textId="77777777" w:rsidR="000F11E0" w:rsidRDefault="000F11E0">
            <w:pPr>
              <w:spacing w:line="400" w:lineRule="exact"/>
              <w:rPr>
                <w:rFonts w:ascii="仿宋_GB2312" w:eastAsia="仿宋_GB2312"/>
                <w:sz w:val="18"/>
                <w:szCs w:val="18"/>
              </w:rPr>
            </w:pPr>
          </w:p>
          <w:p w14:paraId="3C44DFE6" w14:textId="77777777" w:rsidR="000F11E0" w:rsidRDefault="000F11E0">
            <w:pPr>
              <w:spacing w:line="400" w:lineRule="exact"/>
              <w:rPr>
                <w:rFonts w:ascii="仿宋_GB2312" w:eastAsia="仿宋_GB2312"/>
                <w:sz w:val="18"/>
                <w:szCs w:val="18"/>
              </w:rPr>
            </w:pPr>
          </w:p>
          <w:p w14:paraId="394E5525" w14:textId="77777777" w:rsidR="000F11E0" w:rsidRDefault="000F11E0">
            <w:pPr>
              <w:spacing w:line="400" w:lineRule="exact"/>
              <w:rPr>
                <w:rFonts w:ascii="仿宋_GB2312" w:eastAsia="仿宋_GB2312"/>
                <w:sz w:val="18"/>
                <w:szCs w:val="18"/>
              </w:rPr>
            </w:pPr>
          </w:p>
          <w:p w14:paraId="0D253713" w14:textId="77777777" w:rsidR="000F11E0" w:rsidRDefault="000F11E0">
            <w:pPr>
              <w:spacing w:line="400" w:lineRule="exact"/>
              <w:rPr>
                <w:rFonts w:ascii="仿宋_GB2312" w:eastAsia="仿宋_GB2312"/>
                <w:sz w:val="18"/>
                <w:szCs w:val="18"/>
              </w:rPr>
            </w:pPr>
          </w:p>
          <w:p w14:paraId="67BE8414" w14:textId="77777777" w:rsidR="000F11E0" w:rsidRDefault="000F11E0">
            <w:pPr>
              <w:spacing w:line="400" w:lineRule="exact"/>
              <w:rPr>
                <w:rFonts w:ascii="仿宋_GB2312" w:eastAsia="仿宋_GB2312"/>
                <w:sz w:val="18"/>
                <w:szCs w:val="18"/>
              </w:rPr>
            </w:pPr>
          </w:p>
          <w:p w14:paraId="12DDEB9B" w14:textId="77777777" w:rsidR="000F11E0" w:rsidRDefault="000F11E0">
            <w:pPr>
              <w:spacing w:line="400" w:lineRule="exact"/>
              <w:rPr>
                <w:rFonts w:ascii="仿宋_GB2312" w:eastAsia="仿宋_GB2312"/>
                <w:sz w:val="18"/>
                <w:szCs w:val="18"/>
              </w:rPr>
            </w:pPr>
          </w:p>
          <w:p w14:paraId="66A441D8" w14:textId="77777777" w:rsidR="000F11E0" w:rsidRDefault="000F11E0">
            <w:pPr>
              <w:spacing w:line="400" w:lineRule="exact"/>
              <w:rPr>
                <w:rFonts w:ascii="仿宋_GB2312" w:eastAsia="仿宋_GB2312"/>
                <w:sz w:val="18"/>
                <w:szCs w:val="18"/>
              </w:rPr>
            </w:pPr>
          </w:p>
          <w:p w14:paraId="467EDF93" w14:textId="77777777" w:rsidR="000F11E0" w:rsidRDefault="000F11E0">
            <w:pPr>
              <w:spacing w:line="400" w:lineRule="exact"/>
              <w:rPr>
                <w:rFonts w:ascii="仿宋_GB2312" w:eastAsia="仿宋_GB2312"/>
                <w:sz w:val="18"/>
                <w:szCs w:val="18"/>
              </w:rPr>
            </w:pPr>
          </w:p>
          <w:p w14:paraId="0C53D7A8" w14:textId="77777777" w:rsidR="000F11E0" w:rsidRDefault="00C85F6C">
            <w:pPr>
              <w:spacing w:line="400" w:lineRule="exact"/>
              <w:rPr>
                <w:rFonts w:ascii="仿宋_GB2312" w:eastAsia="仿宋_GB2312"/>
                <w:sz w:val="18"/>
                <w:szCs w:val="18"/>
              </w:rPr>
            </w:pPr>
            <w:r>
              <w:rPr>
                <w:rFonts w:ascii="仿宋_GB2312" w:eastAsia="仿宋_GB2312" w:hAnsi="宋体" w:hint="eastAsia"/>
                <w:sz w:val="18"/>
                <w:szCs w:val="18"/>
              </w:rPr>
              <w:t xml:space="preserve">                                                    </w:t>
            </w:r>
          </w:p>
        </w:tc>
      </w:tr>
    </w:tbl>
    <w:p w14:paraId="154109ED" w14:textId="77777777" w:rsidR="000F11E0" w:rsidRDefault="000F11E0">
      <w:pPr>
        <w:jc w:val="left"/>
      </w:pPr>
    </w:p>
    <w:p w14:paraId="7B267EBE" w14:textId="77777777" w:rsidR="000F11E0" w:rsidRDefault="000F11E0">
      <w:pPr>
        <w:spacing w:line="360" w:lineRule="auto"/>
        <w:ind w:firstLineChars="200" w:firstLine="640"/>
        <w:rPr>
          <w:rFonts w:ascii="仿宋_GB2312" w:eastAsia="仿宋_GB2312"/>
          <w:sz w:val="32"/>
          <w:szCs w:val="32"/>
        </w:rPr>
      </w:pPr>
    </w:p>
    <w:sectPr w:rsidR="000F11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A1F19" w14:textId="77777777" w:rsidR="00EC161A" w:rsidRDefault="00EC161A" w:rsidP="00EC161A">
      <w:r>
        <w:separator/>
      </w:r>
    </w:p>
  </w:endnote>
  <w:endnote w:type="continuationSeparator" w:id="0">
    <w:p w14:paraId="17523188" w14:textId="77777777" w:rsidR="00EC161A" w:rsidRDefault="00EC161A" w:rsidP="00EC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C9BE3" w14:textId="77777777" w:rsidR="00EC161A" w:rsidRDefault="00EC161A" w:rsidP="00EC161A">
      <w:r>
        <w:separator/>
      </w:r>
    </w:p>
  </w:footnote>
  <w:footnote w:type="continuationSeparator" w:id="0">
    <w:p w14:paraId="33F00ECC" w14:textId="77777777" w:rsidR="00EC161A" w:rsidRDefault="00EC161A" w:rsidP="00EC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18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6F4329EC"/>
    <w:multiLevelType w:val="multilevel"/>
    <w:tmpl w:val="6F4329EC"/>
    <w:lvl w:ilvl="0">
      <w:start w:val="1"/>
      <w:numFmt w:val="japaneseCounting"/>
      <w:lvlText w:val="%1、"/>
      <w:lvlJc w:val="left"/>
      <w:pPr>
        <w:tabs>
          <w:tab w:val="left" w:pos="420"/>
        </w:tabs>
        <w:ind w:left="420" w:hanging="420"/>
      </w:pPr>
      <w:rPr>
        <w:rFonts w:hint="eastAsia"/>
      </w:rPr>
    </w:lvl>
    <w:lvl w:ilvl="1">
      <w:start w:val="4"/>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26737405">
    <w:abstractNumId w:val="0"/>
  </w:num>
  <w:num w:numId="2" w16cid:durableId="565382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C4E58B8"/>
    <w:rsid w:val="000A1E6C"/>
    <w:rsid w:val="000A3D46"/>
    <w:rsid w:val="000B72B7"/>
    <w:rsid w:val="000F11E0"/>
    <w:rsid w:val="003430A9"/>
    <w:rsid w:val="0048664D"/>
    <w:rsid w:val="004B7DF1"/>
    <w:rsid w:val="005E1705"/>
    <w:rsid w:val="00646AE7"/>
    <w:rsid w:val="0065343B"/>
    <w:rsid w:val="00663F05"/>
    <w:rsid w:val="00671A28"/>
    <w:rsid w:val="007256B6"/>
    <w:rsid w:val="007B5D03"/>
    <w:rsid w:val="008872A5"/>
    <w:rsid w:val="008D09D9"/>
    <w:rsid w:val="00977E5C"/>
    <w:rsid w:val="00AD0D4D"/>
    <w:rsid w:val="00AD11C6"/>
    <w:rsid w:val="00B813F2"/>
    <w:rsid w:val="00BC4225"/>
    <w:rsid w:val="00BD4725"/>
    <w:rsid w:val="00C66B8E"/>
    <w:rsid w:val="00C85F6C"/>
    <w:rsid w:val="00DC0837"/>
    <w:rsid w:val="00DD5F9C"/>
    <w:rsid w:val="00EC161A"/>
    <w:rsid w:val="00F53553"/>
    <w:rsid w:val="00F857B1"/>
    <w:rsid w:val="00FC671C"/>
    <w:rsid w:val="0C4E58B8"/>
    <w:rsid w:val="155E6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77A2"/>
  <w15:docId w15:val="{6314DFF9-DA01-4322-986E-3F27FC4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6"/>
    <w:next w:val="a6"/>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ab"/>
    <w:rPr>
      <w:sz w:val="18"/>
      <w:szCs w:val="18"/>
    </w:rPr>
  </w:style>
  <w:style w:type="paragraph" w:styleId="ac">
    <w:name w:val="Normal (Web)"/>
    <w:basedOn w:val="a6"/>
    <w:pPr>
      <w:spacing w:beforeAutospacing="1" w:afterAutospacing="1"/>
      <w:jc w:val="left"/>
    </w:pPr>
    <w:rPr>
      <w:rFonts w:cs="Times New Roman"/>
      <w:kern w:val="0"/>
      <w:sz w:val="24"/>
    </w:rPr>
  </w:style>
  <w:style w:type="paragraph" w:customStyle="1" w:styleId="1">
    <w:name w:val="修订1"/>
    <w:hidden/>
    <w:uiPriority w:val="99"/>
    <w:unhideWhenUsed/>
    <w:rPr>
      <w:rFonts w:asciiTheme="minorHAnsi" w:eastAsiaTheme="minorEastAsia" w:hAnsiTheme="minorHAnsi" w:cstheme="minorBidi"/>
      <w:kern w:val="2"/>
      <w:sz w:val="21"/>
      <w:szCs w:val="24"/>
    </w:rPr>
  </w:style>
  <w:style w:type="character" w:customStyle="1" w:styleId="ab">
    <w:name w:val="批注框文本 字符"/>
    <w:basedOn w:val="a7"/>
    <w:link w:val="aa"/>
    <w:rPr>
      <w:rFonts w:asciiTheme="minorHAnsi" w:eastAsiaTheme="minorEastAsia" w:hAnsiTheme="minorHAnsi" w:cstheme="minorBidi"/>
      <w:kern w:val="2"/>
      <w:sz w:val="18"/>
      <w:szCs w:val="18"/>
    </w:rPr>
  </w:style>
  <w:style w:type="paragraph" w:customStyle="1" w:styleId="ad">
    <w:name w:val="段"/>
    <w:link w:val="Char"/>
    <w:pPr>
      <w:autoSpaceDE w:val="0"/>
      <w:autoSpaceDN w:val="0"/>
      <w:ind w:firstLineChars="200" w:firstLine="200"/>
      <w:jc w:val="both"/>
    </w:pPr>
    <w:rPr>
      <w:rFonts w:ascii="宋体"/>
      <w:sz w:val="21"/>
    </w:rPr>
  </w:style>
  <w:style w:type="character" w:customStyle="1" w:styleId="Char">
    <w:name w:val="段 Char"/>
    <w:basedOn w:val="a7"/>
    <w:link w:val="ad"/>
    <w:rPr>
      <w:rFonts w:ascii="宋体"/>
      <w:sz w:val="21"/>
    </w:rPr>
  </w:style>
  <w:style w:type="paragraph" w:customStyle="1" w:styleId="a">
    <w:name w:val="封面正文"/>
    <w:pPr>
      <w:numPr>
        <w:numId w:val="1"/>
      </w:numPr>
      <w:jc w:val="both"/>
    </w:pPr>
  </w:style>
  <w:style w:type="paragraph" w:customStyle="1" w:styleId="a0">
    <w:name w:val="附录表标题"/>
    <w:next w:val="ad"/>
    <w:pPr>
      <w:numPr>
        <w:ilvl w:val="1"/>
        <w:numId w:val="1"/>
      </w:numPr>
      <w:jc w:val="center"/>
      <w:textAlignment w:val="baseline"/>
    </w:pPr>
    <w:rPr>
      <w:rFonts w:ascii="黑体" w:eastAsia="黑体"/>
      <w:kern w:val="21"/>
      <w:sz w:val="21"/>
    </w:rPr>
  </w:style>
  <w:style w:type="paragraph" w:customStyle="1" w:styleId="a1">
    <w:name w:val="附录章标题"/>
    <w:next w:val="ad"/>
    <w:pPr>
      <w:numPr>
        <w:ilvl w:val="2"/>
        <w:numId w:val="1"/>
      </w:numPr>
      <w:tabs>
        <w:tab w:val="left" w:pos="360"/>
      </w:tabs>
      <w:wordWrap w:val="0"/>
      <w:overflowPunct w:val="0"/>
      <w:autoSpaceDE w:val="0"/>
      <w:spacing w:beforeLines="50" w:before="50" w:afterLines="50" w:after="50"/>
      <w:ind w:left="180"/>
      <w:jc w:val="both"/>
      <w:textAlignment w:val="baseline"/>
      <w:outlineLvl w:val="1"/>
    </w:pPr>
    <w:rPr>
      <w:rFonts w:ascii="黑体" w:eastAsia="黑体"/>
      <w:kern w:val="21"/>
      <w:sz w:val="21"/>
    </w:rPr>
  </w:style>
  <w:style w:type="paragraph" w:customStyle="1" w:styleId="a2">
    <w:name w:val="附录一级条标题"/>
    <w:basedOn w:val="a1"/>
    <w:next w:val="ad"/>
    <w:pPr>
      <w:numPr>
        <w:ilvl w:val="3"/>
      </w:numPr>
      <w:autoSpaceDN w:val="0"/>
      <w:spacing w:beforeLines="0" w:before="0" w:afterLines="0" w:after="0"/>
      <w:outlineLvl w:val="2"/>
    </w:pPr>
  </w:style>
  <w:style w:type="paragraph" w:customStyle="1" w:styleId="a3">
    <w:name w:val="附录二级条标题"/>
    <w:basedOn w:val="a2"/>
    <w:next w:val="ad"/>
    <w:pPr>
      <w:numPr>
        <w:ilvl w:val="4"/>
      </w:numPr>
      <w:outlineLvl w:val="3"/>
    </w:pPr>
  </w:style>
  <w:style w:type="paragraph" w:customStyle="1" w:styleId="a4">
    <w:name w:val="附录三级条标题"/>
    <w:basedOn w:val="a3"/>
    <w:next w:val="ad"/>
    <w:pPr>
      <w:numPr>
        <w:ilvl w:val="5"/>
      </w:numPr>
      <w:outlineLvl w:val="4"/>
    </w:pPr>
  </w:style>
  <w:style w:type="paragraph" w:customStyle="1" w:styleId="a5">
    <w:name w:val="附录图标题"/>
    <w:next w:val="ad"/>
    <w:pPr>
      <w:numPr>
        <w:ilvl w:val="6"/>
        <w:numId w:val="1"/>
      </w:numPr>
      <w:jc w:val="center"/>
    </w:pPr>
    <w:rPr>
      <w:rFonts w:ascii="黑体" w:eastAsia="黑体"/>
      <w:sz w:val="21"/>
    </w:rPr>
  </w:style>
  <w:style w:type="paragraph" w:styleId="ae">
    <w:name w:val="Revision"/>
    <w:hidden/>
    <w:uiPriority w:val="99"/>
    <w:unhideWhenUsed/>
    <w:rsid w:val="00EC161A"/>
    <w:rPr>
      <w:rFonts w:asciiTheme="minorHAnsi" w:eastAsiaTheme="minorEastAsia" w:hAnsiTheme="minorHAnsi" w:cstheme="minorBidi"/>
      <w:kern w:val="2"/>
      <w:sz w:val="21"/>
      <w:szCs w:val="24"/>
    </w:rPr>
  </w:style>
  <w:style w:type="paragraph" w:styleId="af">
    <w:name w:val="header"/>
    <w:basedOn w:val="a6"/>
    <w:link w:val="af0"/>
    <w:rsid w:val="00EC161A"/>
    <w:pPr>
      <w:tabs>
        <w:tab w:val="center" w:pos="4153"/>
        <w:tab w:val="right" w:pos="8306"/>
      </w:tabs>
      <w:snapToGrid w:val="0"/>
      <w:jc w:val="center"/>
    </w:pPr>
    <w:rPr>
      <w:sz w:val="18"/>
      <w:szCs w:val="18"/>
    </w:rPr>
  </w:style>
  <w:style w:type="character" w:customStyle="1" w:styleId="af0">
    <w:name w:val="页眉 字符"/>
    <w:basedOn w:val="a7"/>
    <w:link w:val="af"/>
    <w:rsid w:val="00EC161A"/>
    <w:rPr>
      <w:rFonts w:asciiTheme="minorHAnsi" w:eastAsiaTheme="minorEastAsia" w:hAnsiTheme="minorHAnsi" w:cstheme="minorBidi"/>
      <w:kern w:val="2"/>
      <w:sz w:val="18"/>
      <w:szCs w:val="18"/>
    </w:rPr>
  </w:style>
  <w:style w:type="paragraph" w:styleId="af1">
    <w:name w:val="footer"/>
    <w:basedOn w:val="a6"/>
    <w:link w:val="af2"/>
    <w:rsid w:val="00EC161A"/>
    <w:pPr>
      <w:tabs>
        <w:tab w:val="center" w:pos="4153"/>
        <w:tab w:val="right" w:pos="8306"/>
      </w:tabs>
      <w:snapToGrid w:val="0"/>
      <w:jc w:val="left"/>
    </w:pPr>
    <w:rPr>
      <w:sz w:val="18"/>
      <w:szCs w:val="18"/>
    </w:rPr>
  </w:style>
  <w:style w:type="character" w:customStyle="1" w:styleId="af2">
    <w:name w:val="页脚 字符"/>
    <w:basedOn w:val="a7"/>
    <w:link w:val="af1"/>
    <w:rsid w:val="00EC16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688</Words>
  <Characters>3923</Characters>
  <Application>Microsoft Office Word</Application>
  <DocSecurity>0</DocSecurity>
  <Lines>32</Lines>
  <Paragraphs>9</Paragraphs>
  <ScaleCrop>false</ScaleCrop>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小祈丐</dc:creator>
  <cp:lastModifiedBy>吴旸</cp:lastModifiedBy>
  <cp:revision>18</cp:revision>
  <cp:lastPrinted>2024-03-14T08:54:00Z</cp:lastPrinted>
  <dcterms:created xsi:type="dcterms:W3CDTF">2023-06-07T15:16:00Z</dcterms:created>
  <dcterms:modified xsi:type="dcterms:W3CDTF">2024-04-07T09:49:00Z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0397E05F6B1E735E524CF265FD4E9728</vt:lpwstr>
  </property>
</Properties>
</file>