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A0" w:rsidRDefault="003C1BA0" w:rsidP="000A3ACF">
      <w:pPr>
        <w:pStyle w:val="a6"/>
        <w:spacing w:before="0" w:after="0" w:line="600" w:lineRule="exact"/>
        <w:jc w:val="both"/>
        <w:outlineLvl w:val="9"/>
        <w:rPr>
          <w:rFonts w:ascii="黑体" w:eastAsia="黑体" w:hAnsi="黑体" w:cs="Times New Roman"/>
          <w:b w:val="0"/>
        </w:rPr>
      </w:pPr>
      <w:r w:rsidRPr="00795793">
        <w:rPr>
          <w:rFonts w:ascii="黑体" w:eastAsia="黑体" w:hAnsi="黑体" w:cs="Times New Roman"/>
          <w:b w:val="0"/>
        </w:rPr>
        <w:t>附件</w:t>
      </w:r>
      <w:r w:rsidRPr="00795793">
        <w:rPr>
          <w:rFonts w:ascii="黑体" w:eastAsia="黑体" w:hAnsi="黑体" w:cs="Times New Roman" w:hint="eastAsia"/>
          <w:b w:val="0"/>
        </w:rPr>
        <w:t>1</w:t>
      </w:r>
    </w:p>
    <w:p w:rsidR="000A3ACF" w:rsidRPr="000A3ACF" w:rsidRDefault="000A3ACF" w:rsidP="000A3ACF"/>
    <w:p w:rsidR="003C1BA0" w:rsidRPr="008E2C0A" w:rsidRDefault="00575E9E" w:rsidP="000A3ACF">
      <w:pPr>
        <w:pStyle w:val="a6"/>
        <w:spacing w:before="0" w:after="0" w:line="600" w:lineRule="exact"/>
        <w:outlineLvl w:val="9"/>
        <w:rPr>
          <w:rFonts w:ascii="方正小标宋简体" w:eastAsia="方正小标宋简体" w:hAnsi="黑体" w:cs="Times New Roman"/>
          <w:b w:val="0"/>
          <w:sz w:val="36"/>
          <w:szCs w:val="36"/>
        </w:rPr>
      </w:pPr>
      <w:r w:rsidRPr="008E2C0A">
        <w:rPr>
          <w:rFonts w:ascii="方正小标宋简体" w:eastAsia="方正小标宋简体" w:hAnsi="黑体" w:cs="Times New Roman" w:hint="eastAsia"/>
          <w:b w:val="0"/>
          <w:sz w:val="36"/>
          <w:szCs w:val="36"/>
        </w:rPr>
        <w:t>化工、食品和发酵</w:t>
      </w:r>
      <w:r w:rsidR="003C1BA0" w:rsidRPr="008E2C0A">
        <w:rPr>
          <w:rFonts w:ascii="方正小标宋简体" w:eastAsia="方正小标宋简体" w:hAnsi="黑体" w:cs="Times New Roman" w:hint="eastAsia"/>
          <w:b w:val="0"/>
          <w:sz w:val="36"/>
          <w:szCs w:val="36"/>
        </w:rPr>
        <w:t>高耗水行业规模以上企业创建名录</w:t>
      </w:r>
    </w:p>
    <w:p w:rsidR="000A3ACF" w:rsidRDefault="000A3ACF" w:rsidP="000A3ACF">
      <w:pPr>
        <w:spacing w:line="600" w:lineRule="exact"/>
        <w:rPr>
          <w:rFonts w:ascii="楷体_GB2312" w:eastAsia="楷体_GB2312" w:hAnsiTheme="minorEastAsia" w:cs="Times New Roman"/>
          <w:b/>
          <w:sz w:val="30"/>
          <w:szCs w:val="30"/>
        </w:rPr>
      </w:pPr>
    </w:p>
    <w:p w:rsidR="003C1BA0" w:rsidRDefault="0001698A" w:rsidP="000A3ACF">
      <w:pPr>
        <w:spacing w:line="600" w:lineRule="exact"/>
        <w:rPr>
          <w:rFonts w:ascii="楷体_GB2312" w:eastAsia="楷体_GB2312" w:hAnsiTheme="minorEastAsia" w:cs="Times New Roman"/>
          <w:b/>
          <w:sz w:val="30"/>
          <w:szCs w:val="30"/>
        </w:rPr>
      </w:pPr>
      <w:r>
        <w:rPr>
          <w:rFonts w:ascii="楷体_GB2312" w:eastAsia="楷体_GB2312" w:hAnsiTheme="minorEastAsia" w:cs="Times New Roman" w:hint="eastAsia"/>
          <w:b/>
          <w:sz w:val="30"/>
          <w:szCs w:val="30"/>
        </w:rPr>
        <w:t>化工</w:t>
      </w:r>
      <w:r w:rsidR="003C1BA0" w:rsidRPr="002B3467">
        <w:rPr>
          <w:rFonts w:ascii="楷体_GB2312" w:eastAsia="楷体_GB2312" w:hAnsiTheme="minorEastAsia" w:cs="Times New Roman" w:hint="eastAsia"/>
          <w:b/>
          <w:sz w:val="30"/>
          <w:szCs w:val="30"/>
        </w:rPr>
        <w:t>（</w:t>
      </w:r>
      <w:r>
        <w:rPr>
          <w:rFonts w:ascii="楷体_GB2312" w:eastAsia="楷体_GB2312" w:hAnsiTheme="minorEastAsia" w:cs="Times New Roman" w:hint="eastAsia"/>
          <w:b/>
          <w:sz w:val="30"/>
          <w:szCs w:val="30"/>
        </w:rPr>
        <w:t>208</w:t>
      </w:r>
      <w:r w:rsidR="003C1BA0" w:rsidRPr="002B3467">
        <w:rPr>
          <w:rFonts w:ascii="楷体_GB2312" w:eastAsia="楷体_GB2312" w:hAnsiTheme="minorEastAsia" w:cs="Times New Roman" w:hint="eastAsia"/>
          <w:b/>
          <w:sz w:val="30"/>
          <w:szCs w:val="30"/>
        </w:rPr>
        <w:t>家）</w:t>
      </w:r>
    </w:p>
    <w:tbl>
      <w:tblPr>
        <w:tblW w:w="8097" w:type="dxa"/>
        <w:tblInd w:w="91" w:type="dxa"/>
        <w:tblLook w:val="04A0"/>
      </w:tblPr>
      <w:tblGrid>
        <w:gridCol w:w="1080"/>
        <w:gridCol w:w="5174"/>
        <w:gridCol w:w="1843"/>
      </w:tblGrid>
      <w:tr w:rsidR="0007098F" w:rsidRPr="0007098F" w:rsidTr="00DC67A9">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7098F" w:rsidRDefault="0007098F" w:rsidP="0007098F">
            <w:pPr>
              <w:widowControl/>
              <w:jc w:val="center"/>
              <w:rPr>
                <w:rFonts w:asciiTheme="minorEastAsia" w:hAnsiTheme="minorEastAsia" w:cs="宋体"/>
                <w:b/>
                <w:bCs/>
                <w:kern w:val="0"/>
                <w:sz w:val="28"/>
                <w:szCs w:val="28"/>
              </w:rPr>
            </w:pPr>
            <w:r w:rsidRPr="0007098F">
              <w:rPr>
                <w:rFonts w:asciiTheme="minorEastAsia" w:hAnsiTheme="minorEastAsia" w:cs="宋体" w:hint="eastAsia"/>
                <w:b/>
                <w:bCs/>
                <w:kern w:val="0"/>
                <w:sz w:val="28"/>
                <w:szCs w:val="28"/>
              </w:rPr>
              <w:t>序号</w:t>
            </w:r>
          </w:p>
        </w:tc>
        <w:tc>
          <w:tcPr>
            <w:tcW w:w="5174" w:type="dxa"/>
            <w:tcBorders>
              <w:top w:val="single" w:sz="4" w:space="0" w:color="auto"/>
              <w:left w:val="nil"/>
              <w:bottom w:val="single" w:sz="4" w:space="0" w:color="auto"/>
              <w:right w:val="single" w:sz="4" w:space="0" w:color="auto"/>
            </w:tcBorders>
            <w:shd w:val="clear" w:color="auto" w:fill="auto"/>
            <w:noWrap/>
            <w:vAlign w:val="center"/>
            <w:hideMark/>
          </w:tcPr>
          <w:p w:rsidR="0007098F" w:rsidRPr="0007098F" w:rsidRDefault="0007098F" w:rsidP="0007098F">
            <w:pPr>
              <w:widowControl/>
              <w:jc w:val="center"/>
              <w:rPr>
                <w:rFonts w:asciiTheme="minorEastAsia" w:hAnsiTheme="minorEastAsia" w:cs="宋体"/>
                <w:b/>
                <w:bCs/>
                <w:kern w:val="0"/>
                <w:sz w:val="28"/>
                <w:szCs w:val="28"/>
              </w:rPr>
            </w:pPr>
            <w:r w:rsidRPr="0007098F">
              <w:rPr>
                <w:rFonts w:asciiTheme="minorEastAsia" w:hAnsiTheme="minorEastAsia" w:cs="宋体" w:hint="eastAsia"/>
                <w:b/>
                <w:bCs/>
                <w:kern w:val="0"/>
                <w:sz w:val="28"/>
                <w:szCs w:val="28"/>
              </w:rPr>
              <w:t>企业名称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7098F" w:rsidRPr="0007098F" w:rsidRDefault="0007098F" w:rsidP="0007098F">
            <w:pPr>
              <w:widowControl/>
              <w:jc w:val="center"/>
              <w:rPr>
                <w:rFonts w:asciiTheme="minorEastAsia" w:hAnsiTheme="minorEastAsia" w:cs="宋体"/>
                <w:b/>
                <w:bCs/>
                <w:kern w:val="0"/>
                <w:sz w:val="28"/>
                <w:szCs w:val="28"/>
              </w:rPr>
            </w:pPr>
            <w:r w:rsidRPr="0007098F">
              <w:rPr>
                <w:rFonts w:asciiTheme="minorEastAsia" w:hAnsiTheme="minorEastAsia" w:cs="宋体" w:hint="eastAsia"/>
                <w:b/>
                <w:bCs/>
                <w:kern w:val="0"/>
                <w:sz w:val="28"/>
                <w:szCs w:val="28"/>
              </w:rPr>
              <w:t>区域</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上海海隆石油有限公司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宝山区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宝武炭材料科技有限公司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宝山区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上海花王有限公司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强生（中国）有限公司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上海花王化学有限公司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芬美意香料（中国）有限公司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上海大阳日酸气体有限公司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上海卡博特化工有限公司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上海阿科玛双氧水有限公司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上海华谊能源化工有限公司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闵行区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中钞油墨有限公司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上海高砂鉴臣香料有限公司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上海归鸿实业有限公司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立邦（上海）化工有限公司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立邦新型材料（上海）有限公司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瀚森尤为涂层（上海）有限公司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lastRenderedPageBreak/>
              <w:t>17</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上海高分子功能材料研究所</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上海沪汇日用化学品有限公司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上海凯密特尔化学品有限公司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上海世壮新能源科技有限公司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上海踏浪精细化工有限公司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上海维港精细化工有限公司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上海新上化高分子材料有限公司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上海港玖实业有限公司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25</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德之馨(上海)有限公司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26</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上海庄臣有限公司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27</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普立万聚合体（上海）有限公司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上海元邦化工制造有限公司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29</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资生堂中信化妆品有限公司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30</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巴斯夫新材料有限公司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31</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立邦涂料（中国）有限公司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32</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普莱克斯(上海)半导体气体有限公司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33</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帝人化成复合塑料(上海)有限公司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34</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沙伯基础创新塑料（上海）有限公司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浦东新区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35</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远纺工业(上海)有限公司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36</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科丝美诗（中国）化妆品有限公司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上海舜雅化工有限公司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上海西源新能源技术有限公司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39</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麦克林生化科技有限工作</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上海新如生物科技有限公司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上海美兰化妆品有限公司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上海康达化工新材料股份有限公司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上海市天乐日化厂</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上海沪江生化有限公司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上海同瑞生物科技有限公司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上海奉贤奉城高桥鞋油厂</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上海农乐生物制品股份有限公司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上海惠广精细化工有限公司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49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上海稳优实业有限公司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上海璞颂化妆品有限公司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氰特工程材料（上海）有限公司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上海自然美富丽化妆品有限公司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允发化工（上海）有限公司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湛新树脂（上海）有限公司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理想（上海）印刷器材有限公司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兴农药业(中国)有限公司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上海金力泰化工股份有限公司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佩特化工(上海)有限公司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59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上海致新生物科技有限公司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lastRenderedPageBreak/>
              <w:t>60</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韵斐诗化妆品（上海）有限公司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上海品阳复合材料有限公司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上海保立佳新材料有限公司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上海麦特密封件有限公司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上海藤仓化成涂料有限公司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上海悦联化工有限公司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上海白猫专用化学品有限公司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亚东石化(上海)有限公司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上海阳森精细化工有限公司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69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上海香榭丽涂料有限公司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美乐家（中国）日用品有限公司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莹特菲勒化妆品(上海)有限公司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伽蓝（集团）股份有限公司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晨光科慕氟材料（上海）有限公司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上海优创化学品有限公司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上海天坛助剂有限公司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三洋东知（上海）橡胶有限公司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上海日多高分子材料有限公司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上海万溯药业有限公司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79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上海色如丹数码科技股份有限公司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大日精化（上海）化工有限公司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上海中锂实业有限公司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82</w:t>
            </w:r>
          </w:p>
        </w:tc>
        <w:tc>
          <w:tcPr>
            <w:tcW w:w="5174" w:type="dxa"/>
            <w:tcBorders>
              <w:top w:val="single" w:sz="4" w:space="0" w:color="auto"/>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上海中翊日化有限公司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奉贤区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上海贝通色彩科技有限公司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中涂化工（上海）有限公司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中涂化工（上海）有限公司 二厂</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爱普香料集团股份有限公司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上海树脂厂有限公司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上海新生活化妆品有限公司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89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上海兴长活性炭有限公司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上海恒力水处理材料有限公司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上海一品颜料有限公司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艾仕得涂料系统（上海）有限公司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93</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爱茉莉化妆品（上海）有限公司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上海耐特复合材料制品有限公司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嘉定区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95</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巴斯夫护理化学品（上海）有限公司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96</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上海抚佳精细化工有限公司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97</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上海群力化工有限公司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上海澎博钛白粉有限公司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99</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上海瑞年精细化工有限公司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100</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上海奥威日化有限公司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上海沃凯生物技术有限公司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上海千进清洁用品有限公司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lastRenderedPageBreak/>
              <w:t>103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永星化工（上海）有限公司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上海奇想青晨新材料科技股份有限公司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上海金山锦湖日丽塑料有限公司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上海东大化学有限公司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东邦化学（上海）有限公司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108</w:t>
            </w:r>
          </w:p>
        </w:tc>
        <w:tc>
          <w:tcPr>
            <w:tcW w:w="5174" w:type="dxa"/>
            <w:tcBorders>
              <w:top w:val="nil"/>
              <w:left w:val="nil"/>
              <w:bottom w:val="single" w:sz="4" w:space="0" w:color="auto"/>
              <w:right w:val="single" w:sz="4" w:space="0" w:color="auto"/>
            </w:tcBorders>
            <w:shd w:val="clear" w:color="auto" w:fill="auto"/>
            <w:noWrap/>
            <w:vAlign w:val="bottom"/>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立邦工业涂料（上海）有限公司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109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上海长润发涂料有限公司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上海嘉宝莉涂料有限公司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上海东方雨虹防水技术有限责任公司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上海汇得科技股份有限公司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上海上诺精细化学有限公司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上海邦高化学有限公司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上海立得催化剂有限公司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上海长光企业发展有限公司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上海久宙化学品有限公司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上海赫腾精细化工有限公司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119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华界化学(上海)有限公司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上海春宝化工有限公司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上海成宙化工有限公司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上海旭捷新材料科技有限公司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上海德福伦化纤有限公司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上海金住色母料有限公司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上海邦中新材料有限公司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126</w:t>
            </w:r>
          </w:p>
        </w:tc>
        <w:tc>
          <w:tcPr>
            <w:tcW w:w="5174" w:type="dxa"/>
            <w:tcBorders>
              <w:top w:val="nil"/>
              <w:left w:val="nil"/>
              <w:bottom w:val="single" w:sz="4" w:space="0" w:color="auto"/>
              <w:right w:val="single" w:sz="4" w:space="0" w:color="auto"/>
            </w:tcBorders>
            <w:shd w:val="clear" w:color="auto" w:fill="auto"/>
            <w:noWrap/>
            <w:vAlign w:val="bottom"/>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豪嘉特工业科技（上海）有限公司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上海台界化工有限公司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上海华谊集团华原化工有限公司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129</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上海金菲石油化工有限公司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130</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上海试四化学品有限公司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131</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上海多纶化工有限公司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132</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圣莱科特精细化工（上海）有限公司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133</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上海金昌工程塑料有限公司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金山区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君子兰化工(上海)有限公司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妮维雅(上海)有限公司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鳄鱼制漆(上海)有限公司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上海罗门哈斯化工有限公司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上海协和氨基酸有限公司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139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铃鹿复合建材(上海)有限公司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巴克曼实验室化工(上海)有限公司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上海昭和高分子有限公司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上海皇宇科技发展有限公司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上海思贝化妆品科技有限公司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上海展辰涂料有限公司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亚士漆(上海)有限公司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lastRenderedPageBreak/>
              <w:t>146</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上海大宝化工制品有限公司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先尼科化工(上海)有限公司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巴斯夫电子材料（上海）有限公司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149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上海晶盟硅材料有限公司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上海麦丰密封科技有限公司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奎克化学(中国)有限公司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古比雪夫氮(上海)工程塑料有限公司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克鲁勃润滑产品（上海）有限公司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肯天化工(上海)有限公司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贝亲母婴用品(上海)有限公司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艾仕得华佳涂料（上海）有限公司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上海天源植物制品有限公司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上海家化联合股份有限公司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青浦区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159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上海油墨泗联化工有限公司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上海泗联颜料有限公司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上海大赛璐塑料工业有限公司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上海大造气雾剂有限公司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上海晓邦家居用品有限公司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丽鑫生技化妆品（上海）有限公司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上海新阳半导体材料股份有限公司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小川香料(上海)有限公司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庞贝捷涂料（上海）有限公司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168</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上海绿泽生物科技有限责任公司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169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上海三井复合塑料有限公司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上海东洋油墨制造有限公司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阿克苏诺贝尔功能涂料（上海）有限公司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上海东方罗门哈斯有限公司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上纬新材料科技股份有限公司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奥斯佳材料科技（上海）有限公司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成大（上海）化工有限公司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德谦(上海)化学有限公司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177</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好富顿(上海)高级工业介质有限公司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爱乐星丽化妆品制造（上海）有限公司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179</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上海大申纤维素塑料有限公司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生工生物工程(上海)股份有限公司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181</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上海凯威纤维工业有限公司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182</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上海耐斯日用化工有限公司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183</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上海嘉亨日用化学品有限公司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184</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上海生农生化制品有限公司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185</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上海联景高分子材料有限公司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186</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上海新常江化学有限公司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187</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陶氏有机硅（上海）有限公司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188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路博润特种化工制造（上海）有限公司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松江区</w:t>
            </w:r>
          </w:p>
        </w:tc>
      </w:tr>
    </w:tbl>
    <w:p w:rsidR="000A3ACF" w:rsidRDefault="000A3ACF"/>
    <w:tbl>
      <w:tblPr>
        <w:tblW w:w="8097" w:type="dxa"/>
        <w:tblInd w:w="91" w:type="dxa"/>
        <w:tblLook w:val="04A0"/>
      </w:tblPr>
      <w:tblGrid>
        <w:gridCol w:w="1080"/>
        <w:gridCol w:w="5174"/>
        <w:gridCol w:w="1843"/>
      </w:tblGrid>
      <w:tr w:rsidR="0007098F" w:rsidRPr="0007098F" w:rsidTr="000A3ACF">
        <w:trPr>
          <w:cantSplit/>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lastRenderedPageBreak/>
              <w:t>189</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上海巴斯夫聚氨酯有限公司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190</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巴斯夫化工有限公司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191</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三菱瓦斯化学工程塑料(上海)有限公司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192</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上海赛科石油化工有限责任公司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193</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科思创聚合物（中国）有限公司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194</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上海氯碱化工股份有限公司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195</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上海华谊新材料有限公司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196</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赢创特种化学（上海）有限公司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197</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上海联恒异氰酸酯有限公司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198</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上海中石化三井化工有限公司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199</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西萨化工（上海）有限公司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200</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上海化学工业区工业气体有限公司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201</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上海申星化工有限公司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202</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英威达尼龙化工（中国）有限公司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203</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璐彩特国际（中国）化工有限公司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204</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上海华林工业气体有限公司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205</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上海中石化三井弹性体有限公司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206</w:t>
            </w:r>
          </w:p>
        </w:tc>
        <w:tc>
          <w:tcPr>
            <w:tcW w:w="5174"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汉高化学技术（上海）有限公司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207</w:t>
            </w:r>
          </w:p>
        </w:tc>
        <w:tc>
          <w:tcPr>
            <w:tcW w:w="5174" w:type="dxa"/>
            <w:tcBorders>
              <w:top w:val="nil"/>
              <w:left w:val="nil"/>
              <w:bottom w:val="single" w:sz="4" w:space="0" w:color="auto"/>
              <w:right w:val="single" w:sz="4" w:space="0" w:color="auto"/>
            </w:tcBorders>
            <w:shd w:val="clear" w:color="auto" w:fill="auto"/>
            <w:vAlign w:val="center"/>
            <w:hideMark/>
          </w:tcPr>
          <w:p w:rsidR="008E2C0A" w:rsidRDefault="0007098F" w:rsidP="008E2C0A">
            <w:pPr>
              <w:widowControl/>
              <w:spacing w:line="360" w:lineRule="exact"/>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明尼苏达矿业制造特殊材料（上海）</w:t>
            </w:r>
          </w:p>
          <w:p w:rsidR="0007098F" w:rsidRPr="008E2C0A" w:rsidRDefault="0007098F" w:rsidP="008E2C0A">
            <w:pPr>
              <w:widowControl/>
              <w:spacing w:line="360" w:lineRule="exact"/>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r w:rsidR="0007098F" w:rsidRPr="0007098F" w:rsidTr="00DC67A9">
        <w:trPr>
          <w:cantSplit/>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208</w:t>
            </w:r>
          </w:p>
        </w:tc>
        <w:tc>
          <w:tcPr>
            <w:tcW w:w="5174"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中国石化上海高桥石油化工有限公司</w:t>
            </w:r>
          </w:p>
        </w:tc>
        <w:tc>
          <w:tcPr>
            <w:tcW w:w="1843" w:type="dxa"/>
            <w:tcBorders>
              <w:top w:val="nil"/>
              <w:left w:val="nil"/>
              <w:bottom w:val="single" w:sz="4" w:space="0" w:color="auto"/>
              <w:right w:val="single" w:sz="4" w:space="0" w:color="auto"/>
            </w:tcBorders>
            <w:shd w:val="clear" w:color="auto" w:fill="auto"/>
            <w:vAlign w:val="center"/>
            <w:hideMark/>
          </w:tcPr>
          <w:p w:rsidR="0007098F" w:rsidRPr="008E2C0A" w:rsidRDefault="0007098F" w:rsidP="0007098F">
            <w:pPr>
              <w:widowControl/>
              <w:jc w:val="center"/>
              <w:rPr>
                <w:rFonts w:ascii="仿宋_GB2312" w:eastAsia="仿宋_GB2312" w:hAnsiTheme="minorEastAsia" w:cs="宋体"/>
                <w:kern w:val="0"/>
                <w:sz w:val="28"/>
                <w:szCs w:val="28"/>
              </w:rPr>
            </w:pPr>
            <w:r w:rsidRPr="008E2C0A">
              <w:rPr>
                <w:rFonts w:ascii="仿宋_GB2312" w:eastAsia="仿宋_GB2312" w:hAnsiTheme="minorEastAsia" w:cs="宋体" w:hint="eastAsia"/>
                <w:kern w:val="0"/>
                <w:sz w:val="28"/>
                <w:szCs w:val="28"/>
              </w:rPr>
              <w:t>化学工业区</w:t>
            </w:r>
          </w:p>
        </w:tc>
      </w:tr>
    </w:tbl>
    <w:p w:rsidR="0007098F" w:rsidRDefault="0007098F" w:rsidP="00E70B21">
      <w:pPr>
        <w:rPr>
          <w:rFonts w:ascii="楷体_GB2312" w:eastAsia="楷体_GB2312" w:hAnsiTheme="minorEastAsia" w:cs="Times New Roman"/>
          <w:b/>
          <w:sz w:val="30"/>
          <w:szCs w:val="30"/>
        </w:rPr>
      </w:pPr>
    </w:p>
    <w:p w:rsidR="0007098F" w:rsidRDefault="0007098F" w:rsidP="00E70B21">
      <w:pPr>
        <w:rPr>
          <w:rFonts w:ascii="楷体_GB2312" w:eastAsia="楷体_GB2312" w:hAnsiTheme="minorEastAsia" w:cs="Times New Roman"/>
          <w:b/>
          <w:sz w:val="30"/>
          <w:szCs w:val="30"/>
        </w:rPr>
      </w:pPr>
    </w:p>
    <w:p w:rsidR="00F5111B" w:rsidRDefault="00F5111B" w:rsidP="00F36E55">
      <w:pPr>
        <w:pStyle w:val="a6"/>
        <w:spacing w:before="0"/>
        <w:jc w:val="both"/>
        <w:outlineLvl w:val="9"/>
        <w:rPr>
          <w:rFonts w:ascii="楷体_GB2312" w:eastAsia="楷体_GB2312" w:hAnsiTheme="minorEastAsia" w:cs="Times New Roman"/>
          <w:bCs w:val="0"/>
          <w:sz w:val="30"/>
          <w:szCs w:val="30"/>
        </w:rPr>
      </w:pPr>
      <w:r w:rsidRPr="00F5111B">
        <w:rPr>
          <w:rFonts w:ascii="楷体_GB2312" w:eastAsia="楷体_GB2312" w:hAnsiTheme="minorEastAsia" w:cs="Times New Roman" w:hint="eastAsia"/>
          <w:bCs w:val="0"/>
          <w:sz w:val="30"/>
          <w:szCs w:val="30"/>
        </w:rPr>
        <w:lastRenderedPageBreak/>
        <w:t>食品和发酵</w:t>
      </w:r>
      <w:r>
        <w:rPr>
          <w:rFonts w:ascii="楷体_GB2312" w:eastAsia="楷体_GB2312" w:hAnsiTheme="minorEastAsia" w:cs="Times New Roman" w:hint="eastAsia"/>
          <w:bCs w:val="0"/>
          <w:sz w:val="30"/>
          <w:szCs w:val="30"/>
        </w:rPr>
        <w:t>(</w:t>
      </w:r>
      <w:r w:rsidR="0007098F">
        <w:rPr>
          <w:rFonts w:ascii="楷体_GB2312" w:eastAsia="楷体_GB2312" w:hAnsiTheme="minorEastAsia" w:cs="Times New Roman" w:hint="eastAsia"/>
          <w:bCs w:val="0"/>
          <w:sz w:val="30"/>
          <w:szCs w:val="30"/>
        </w:rPr>
        <w:t>146</w:t>
      </w:r>
      <w:r>
        <w:rPr>
          <w:rFonts w:ascii="楷体_GB2312" w:eastAsia="楷体_GB2312" w:hAnsiTheme="minorEastAsia" w:cs="Times New Roman" w:hint="eastAsia"/>
          <w:bCs w:val="0"/>
          <w:sz w:val="30"/>
          <w:szCs w:val="30"/>
        </w:rPr>
        <w:t>家)</w:t>
      </w:r>
    </w:p>
    <w:tbl>
      <w:tblPr>
        <w:tblW w:w="7900" w:type="dxa"/>
        <w:tblInd w:w="91" w:type="dxa"/>
        <w:tblLook w:val="04A0"/>
      </w:tblPr>
      <w:tblGrid>
        <w:gridCol w:w="1080"/>
        <w:gridCol w:w="5458"/>
        <w:gridCol w:w="1362"/>
      </w:tblGrid>
      <w:tr w:rsidR="0007098F" w:rsidRPr="0007098F" w:rsidTr="0007098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宋体" w:eastAsia="宋体" w:hAnsi="宋体" w:cs="宋体"/>
                <w:b/>
                <w:color w:val="000000"/>
                <w:kern w:val="0"/>
                <w:sz w:val="28"/>
                <w:szCs w:val="28"/>
              </w:rPr>
            </w:pPr>
            <w:r w:rsidRPr="000A3ACF">
              <w:rPr>
                <w:rFonts w:ascii="宋体" w:eastAsia="宋体" w:hAnsi="宋体" w:cs="宋体" w:hint="eastAsia"/>
                <w:b/>
                <w:color w:val="000000"/>
                <w:kern w:val="0"/>
                <w:sz w:val="28"/>
                <w:szCs w:val="28"/>
              </w:rPr>
              <w:t>序号</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宋体" w:eastAsia="宋体" w:hAnsi="宋体" w:cs="宋体"/>
                <w:b/>
                <w:color w:val="000000"/>
                <w:kern w:val="0"/>
                <w:sz w:val="28"/>
                <w:szCs w:val="28"/>
              </w:rPr>
            </w:pPr>
            <w:r w:rsidRPr="000A3ACF">
              <w:rPr>
                <w:rFonts w:ascii="宋体" w:eastAsia="宋体" w:hAnsi="宋体" w:cs="宋体" w:hint="eastAsia"/>
                <w:b/>
                <w:color w:val="000000"/>
                <w:kern w:val="0"/>
                <w:sz w:val="28"/>
                <w:szCs w:val="28"/>
              </w:rPr>
              <w:t>单位名称</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宋体" w:eastAsia="宋体" w:hAnsi="宋体" w:cs="宋体"/>
                <w:b/>
                <w:color w:val="000000"/>
                <w:kern w:val="0"/>
                <w:sz w:val="28"/>
                <w:szCs w:val="28"/>
              </w:rPr>
            </w:pPr>
            <w:r w:rsidRPr="000A3ACF">
              <w:rPr>
                <w:rFonts w:ascii="宋体" w:eastAsia="宋体" w:hAnsi="宋体" w:cs="宋体" w:hint="eastAsia"/>
                <w:b/>
                <w:color w:val="000000"/>
                <w:kern w:val="0"/>
                <w:sz w:val="28"/>
                <w:szCs w:val="28"/>
              </w:rPr>
              <w:t>区域</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上海梅林食品有限公司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杨浦区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上海东方航空食品有限公司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长宁区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上海汉康豆类食品有限公司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宝山区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上海延中饮料有限公司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宝山区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上海宝颍食品饮料有限公司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宝山区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曼可顿食品(上海)有限公司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上海世达食品有限公司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上海好成食品发展有限公司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闵行区</w:t>
            </w:r>
          </w:p>
        </w:tc>
      </w:tr>
      <w:tr w:rsidR="0007098F" w:rsidRPr="0007098F" w:rsidTr="0007098F">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不凡帝范梅勒糖果（中国）有限公司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可口可乐饮料（上海）有限公司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上海星星肠衣有限公司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光明乳业股份有限公司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上海斗品膳食品管理有限公司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上海片江食品有限公司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15</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上海避风塘食品有限公司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16</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上海美吉食品有限公司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17</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上海百事可乐饮料有限公司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上海双汇大昌有限公司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上海申美闵发饮料食品有限公司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bl>
    <w:p w:rsidR="000A3ACF" w:rsidRDefault="000A3ACF"/>
    <w:tbl>
      <w:tblPr>
        <w:tblW w:w="7900" w:type="dxa"/>
        <w:tblInd w:w="91" w:type="dxa"/>
        <w:tblLook w:val="04A0"/>
      </w:tblPr>
      <w:tblGrid>
        <w:gridCol w:w="1080"/>
        <w:gridCol w:w="5458"/>
        <w:gridCol w:w="1362"/>
      </w:tblGrid>
      <w:tr w:rsidR="0007098F" w:rsidRPr="0007098F" w:rsidTr="000A3AC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lastRenderedPageBreak/>
              <w:t>20</w:t>
            </w:r>
          </w:p>
        </w:tc>
        <w:tc>
          <w:tcPr>
            <w:tcW w:w="5458"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上海紫泉饮料工业有限公司</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上海英联食品饮料有限公司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青岛啤酒上海闵行有限公司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上海文杰肠衣有限公司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上海杏花楼食品有限公司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上海宝鼎酿造有限公司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上海娃哈哈饮用水有限公司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27</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上海西贝天然派食品有限公司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闵行区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上海品食乐冷冻食品有限公司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29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奇华顿食用香精香料（上海）有限公司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上海嘉里粮油工业有限公司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多美滋婴幼儿食品有限公司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上海张小宝绿色食品发展有限公司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上海巴克斯酒业有限公司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上海匠造食品有限公司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上海川湘食品有限公司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上海清美绿色食品（集团）有限公司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37</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上海清美绿色食品有限公司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上海申美饮料食品有限公司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39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上海雀巢饮用水有限公司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上海嘉里食品工业有限公司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上海天智绿色食品有限公司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bl>
    <w:p w:rsidR="000A3ACF" w:rsidRDefault="000A3ACF"/>
    <w:tbl>
      <w:tblPr>
        <w:tblW w:w="7900" w:type="dxa"/>
        <w:tblInd w:w="91" w:type="dxa"/>
        <w:tblLook w:val="04A0"/>
      </w:tblPr>
      <w:tblGrid>
        <w:gridCol w:w="1080"/>
        <w:gridCol w:w="5458"/>
        <w:gridCol w:w="1362"/>
      </w:tblGrid>
      <w:tr w:rsidR="0007098F" w:rsidRPr="0007098F" w:rsidTr="000A3AC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42</w:t>
            </w:r>
          </w:p>
        </w:tc>
        <w:tc>
          <w:tcPr>
            <w:tcW w:w="5458"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上海天信绿色食品有限公司</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嘉里特种油脂（上海）有限公司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44</w:t>
            </w:r>
          </w:p>
        </w:tc>
        <w:tc>
          <w:tcPr>
            <w:tcW w:w="5458" w:type="dxa"/>
            <w:tcBorders>
              <w:top w:val="nil"/>
              <w:left w:val="nil"/>
              <w:bottom w:val="single" w:sz="4" w:space="0" w:color="auto"/>
              <w:right w:val="single" w:sz="4" w:space="0" w:color="auto"/>
            </w:tcBorders>
            <w:shd w:val="clear" w:color="auto" w:fill="auto"/>
            <w:noWrap/>
            <w:vAlign w:val="center"/>
            <w:hideMark/>
          </w:tcPr>
          <w:p w:rsidR="000A3ACF" w:rsidRDefault="0007098F" w:rsidP="000A3ACF">
            <w:pPr>
              <w:widowControl/>
              <w:spacing w:line="360" w:lineRule="exact"/>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上海浦东国际机场佳美航空食品配餐</w:t>
            </w:r>
          </w:p>
          <w:p w:rsidR="0007098F" w:rsidRPr="000A3ACF" w:rsidRDefault="0007098F" w:rsidP="000A3ACF">
            <w:pPr>
              <w:widowControl/>
              <w:spacing w:line="360" w:lineRule="exact"/>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上海喔喔食品有限公司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浦东新区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上海海融食品科技股份有限公司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上海千彩食品有限公司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上海四美调味品有限公司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49</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上海伊威儿童食品有限公司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50</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上海晨冠乳业有限公司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51</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上海傲珈生物技术有限公司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帝斯曼食品配料(上海)有限公司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上海瑞迪康焙烤食品有限公司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54</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上海江崎格力高南奉食品有限公司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55</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上海益民食品一厂有限公司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56</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上海申光食用化学品有限公司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上海冠生园食品有限公司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上海冠生园蜂制品有限公司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59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上海乳品四厂有限公司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上海永安乳品有限公司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上海鼎丰酿造食品有限公司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上海爱森肉食品有限公司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奉贤区</w:t>
            </w:r>
          </w:p>
        </w:tc>
      </w:tr>
    </w:tbl>
    <w:p w:rsidR="000A3ACF" w:rsidRDefault="000A3ACF"/>
    <w:tbl>
      <w:tblPr>
        <w:tblW w:w="7900" w:type="dxa"/>
        <w:tblInd w:w="91" w:type="dxa"/>
        <w:tblLook w:val="04A0"/>
      </w:tblPr>
      <w:tblGrid>
        <w:gridCol w:w="1080"/>
        <w:gridCol w:w="5458"/>
        <w:gridCol w:w="1362"/>
      </w:tblGrid>
      <w:tr w:rsidR="0007098F" w:rsidRPr="0007098F" w:rsidTr="000A3AC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63</w:t>
            </w:r>
          </w:p>
        </w:tc>
        <w:tc>
          <w:tcPr>
            <w:tcW w:w="5458"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上海芝然乳品科技有限公司</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奉贤区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上海台振食品有限公司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上海顶盛食品工业有限公司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上海碧纯食品饮料有限公司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67</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上海好侍食品有限公司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上海太太乐福赐特食品有限公司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69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上海太太乐食品有限公司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上海贺寿食品有限公司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上海南翔食品有限公司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上海百事食品有限公司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上海老盛昌配送有限公司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上海福荣食品有限公司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上海味好美食品有限公司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上海顶甄食品有限公司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上海美农生物科技股份有限公司</w:t>
            </w:r>
          </w:p>
        </w:tc>
        <w:tc>
          <w:tcPr>
            <w:tcW w:w="1362"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上海麒麟食品有限公司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79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上海艺杏食品有限公司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上海益力多乳品有限公司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嘉定区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81</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上海立旺食品有限公司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上海阿妙食品有限公司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钰嘉(上海)食品有限公司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bl>
    <w:p w:rsidR="000A3ACF" w:rsidRDefault="000A3ACF"/>
    <w:tbl>
      <w:tblPr>
        <w:tblW w:w="7900" w:type="dxa"/>
        <w:tblInd w:w="91" w:type="dxa"/>
        <w:tblLook w:val="04A0"/>
      </w:tblPr>
      <w:tblGrid>
        <w:gridCol w:w="1080"/>
        <w:gridCol w:w="5458"/>
        <w:gridCol w:w="1362"/>
      </w:tblGrid>
      <w:tr w:rsidR="0007098F" w:rsidRPr="0007098F" w:rsidTr="000A3AC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lastRenderedPageBreak/>
              <w:t>84</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上海邦成生物工程有限公司</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85</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上海山崎食品有限公司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86</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上海金山德乐食品配料有限公司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上海比瑞吉宠物用品股份有限公司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上海天容肉制品集团有限公司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89</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上海耐恰尔肠衣有限公司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90</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上海红马饲料有限公司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91</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上海唐人神肉制品有限公司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上海农好饲料股份有限公司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上海麦宝食品有限公司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94</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联合利华食品（中国）有限公司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上海石库门酿酒有限公司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中粮融氏生物科技有限公司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97</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福达（上海）食品有限公司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上海鑫博海农副产品加工有限公司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99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百岳特生物技术(上海)有限公司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上海芙德肠衣有限公司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上海山林食品有限公司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上海亚太国际蔬菜有限公司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上海南侨食品有限公司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上海三辉麦风食品有限公司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上海统一企业饮料食品有限公司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金山区</w:t>
            </w:r>
          </w:p>
        </w:tc>
      </w:tr>
    </w:tbl>
    <w:p w:rsidR="000A3ACF" w:rsidRDefault="000A3ACF"/>
    <w:tbl>
      <w:tblPr>
        <w:tblW w:w="7900" w:type="dxa"/>
        <w:tblInd w:w="91" w:type="dxa"/>
        <w:tblLook w:val="04A0"/>
      </w:tblPr>
      <w:tblGrid>
        <w:gridCol w:w="1080"/>
        <w:gridCol w:w="5458"/>
        <w:gridCol w:w="1362"/>
      </w:tblGrid>
      <w:tr w:rsidR="0007098F" w:rsidRPr="0007098F" w:rsidTr="000A3AC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106</w:t>
            </w:r>
          </w:p>
        </w:tc>
        <w:tc>
          <w:tcPr>
            <w:tcW w:w="5458"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上海妙禾食品配送有限公司</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107</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上海三元全佳乳业有限公司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108</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好丽友食品(上海)有限公司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109</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上好佳(中国)有限公司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110</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上海奕骅食品有限公司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上海潮乡源食品有限公司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112</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上海元祖梦果子股份有限公司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113</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上海梁氏食品有限公司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润盈生物工程（上海）有限公司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上海天弩食品有限公司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上海海底捞实业有限公司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青浦区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上海茱莉亚食品有限公司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上海功德林素食工业有限公司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119</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上海新雅食品有限公司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120</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上海沈大成食品有限公司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121</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上海西区老大房食品工业有限公司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上海欧博食品有限公司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上海天宝蜂产品有限公司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124</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上海旭洋绿色食品有限公司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125</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青岛啤酒上海松江制造有限公司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126</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悠哈味觉糖食品(上海)有限公司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bl>
    <w:p w:rsidR="000A3ACF" w:rsidRDefault="000A3ACF"/>
    <w:tbl>
      <w:tblPr>
        <w:tblW w:w="7900" w:type="dxa"/>
        <w:tblInd w:w="91" w:type="dxa"/>
        <w:tblLook w:val="04A0"/>
      </w:tblPr>
      <w:tblGrid>
        <w:gridCol w:w="1080"/>
        <w:gridCol w:w="5458"/>
        <w:gridCol w:w="1362"/>
      </w:tblGrid>
      <w:tr w:rsidR="0007098F" w:rsidRPr="0007098F" w:rsidTr="000A3AC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lastRenderedPageBreak/>
              <w:t>127</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上海雀巢有限公司</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上海新农饲料股份有限公司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129</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领驰食品发展（上海）有限公司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130</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上海味之素调味品有限公司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131</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上海宏海食品有限公司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明治制果食品工业(上海)有限公司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维他奶(上海)有限公司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134</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kern w:val="0"/>
                <w:sz w:val="28"/>
                <w:szCs w:val="28"/>
              </w:rPr>
            </w:pPr>
            <w:r w:rsidRPr="000A3ACF">
              <w:rPr>
                <w:rFonts w:ascii="仿宋_GB2312" w:eastAsia="仿宋_GB2312" w:hAnsi="宋体" w:cs="宋体" w:hint="eastAsia"/>
                <w:kern w:val="0"/>
                <w:sz w:val="28"/>
                <w:szCs w:val="28"/>
              </w:rPr>
              <w:t>上海宝立食品科技股份有限公司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135</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上海味美思调味食品有限公司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136</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上海葡萄王企业有限公司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137</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上海冠生园益民食品有限公司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138</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上海顶发食品有限公司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139</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上海奕方农业科技股份有限公司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140</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上海大正力保健有限公司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141</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元盛食品制造（上海）有限公司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142</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上海顶誉食品有限公司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143</w:t>
            </w:r>
          </w:p>
        </w:tc>
        <w:tc>
          <w:tcPr>
            <w:tcW w:w="5458" w:type="dxa"/>
            <w:tcBorders>
              <w:top w:val="nil"/>
              <w:left w:val="nil"/>
              <w:bottom w:val="single" w:sz="4" w:space="0" w:color="auto"/>
              <w:right w:val="single" w:sz="4" w:space="0" w:color="auto"/>
            </w:tcBorders>
            <w:shd w:val="clear" w:color="auto" w:fill="auto"/>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箭牌糖类（上海）有限公司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144</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中饮巴比食品股份有限公司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145</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百事食品（中国）有限公司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r w:rsidR="0007098F" w:rsidRPr="0007098F" w:rsidTr="0007098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146</w:t>
            </w:r>
          </w:p>
        </w:tc>
        <w:tc>
          <w:tcPr>
            <w:tcW w:w="5458"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宜瑞安食品配料有限公司</w:t>
            </w:r>
          </w:p>
        </w:tc>
        <w:tc>
          <w:tcPr>
            <w:tcW w:w="1362" w:type="dxa"/>
            <w:tcBorders>
              <w:top w:val="nil"/>
              <w:left w:val="nil"/>
              <w:bottom w:val="single" w:sz="4" w:space="0" w:color="auto"/>
              <w:right w:val="single" w:sz="4" w:space="0" w:color="auto"/>
            </w:tcBorders>
            <w:shd w:val="clear" w:color="auto" w:fill="auto"/>
            <w:noWrap/>
            <w:vAlign w:val="center"/>
            <w:hideMark/>
          </w:tcPr>
          <w:p w:rsidR="0007098F" w:rsidRPr="000A3ACF" w:rsidRDefault="0007098F" w:rsidP="0007098F">
            <w:pPr>
              <w:widowControl/>
              <w:jc w:val="center"/>
              <w:rPr>
                <w:rFonts w:ascii="仿宋_GB2312" w:eastAsia="仿宋_GB2312" w:hAnsi="宋体" w:cs="宋体"/>
                <w:color w:val="000000"/>
                <w:kern w:val="0"/>
                <w:sz w:val="28"/>
                <w:szCs w:val="28"/>
              </w:rPr>
            </w:pPr>
            <w:r w:rsidRPr="000A3ACF">
              <w:rPr>
                <w:rFonts w:ascii="仿宋_GB2312" w:eastAsia="仿宋_GB2312" w:hAnsi="宋体" w:cs="宋体" w:hint="eastAsia"/>
                <w:color w:val="000000"/>
                <w:kern w:val="0"/>
                <w:sz w:val="28"/>
                <w:szCs w:val="28"/>
              </w:rPr>
              <w:t>松江区</w:t>
            </w:r>
          </w:p>
        </w:tc>
      </w:tr>
    </w:tbl>
    <w:p w:rsidR="0007098F" w:rsidRPr="0007098F" w:rsidRDefault="0007098F" w:rsidP="0007098F">
      <w:pPr>
        <w:sectPr w:rsidR="0007098F" w:rsidRPr="0007098F" w:rsidSect="00FB76E5">
          <w:footerReference w:type="default" r:id="rId8"/>
          <w:pgSz w:w="11906" w:h="16838"/>
          <w:pgMar w:top="1440" w:right="1800" w:bottom="1440" w:left="1800" w:header="851" w:footer="992" w:gutter="0"/>
          <w:cols w:space="425"/>
          <w:docGrid w:type="lines" w:linePitch="312"/>
        </w:sectPr>
      </w:pPr>
    </w:p>
    <w:p w:rsidR="00F36E55" w:rsidRPr="00795793" w:rsidRDefault="00F36E55" w:rsidP="00F36E55">
      <w:pPr>
        <w:pStyle w:val="a6"/>
        <w:spacing w:before="0"/>
        <w:jc w:val="both"/>
        <w:outlineLvl w:val="9"/>
        <w:rPr>
          <w:rFonts w:ascii="黑体" w:eastAsia="黑体" w:hAnsi="黑体" w:cs="Times New Roman"/>
          <w:b w:val="0"/>
        </w:rPr>
      </w:pPr>
      <w:r w:rsidRPr="00795793">
        <w:rPr>
          <w:rFonts w:ascii="黑体" w:eastAsia="黑体" w:hAnsi="黑体" w:cs="Times New Roman"/>
          <w:b w:val="0"/>
        </w:rPr>
        <w:lastRenderedPageBreak/>
        <w:t>附件</w:t>
      </w:r>
      <w:r>
        <w:rPr>
          <w:rFonts w:ascii="黑体" w:eastAsia="黑体" w:hAnsi="黑体" w:cs="Times New Roman" w:hint="eastAsia"/>
          <w:b w:val="0"/>
        </w:rPr>
        <w:t>2</w:t>
      </w:r>
    </w:p>
    <w:p w:rsidR="00F36E55" w:rsidRPr="00795793" w:rsidRDefault="00F36E55" w:rsidP="00F36E55">
      <w:pPr>
        <w:pStyle w:val="a6"/>
        <w:rPr>
          <w:rFonts w:ascii="华文中宋" w:eastAsia="华文中宋" w:hAnsi="华文中宋" w:cs="Times New Roman"/>
          <w:b w:val="0"/>
          <w:sz w:val="44"/>
        </w:rPr>
      </w:pPr>
      <w:r w:rsidRPr="00795793">
        <w:rPr>
          <w:rFonts w:ascii="华文中宋" w:eastAsia="华文中宋" w:hAnsi="华文中宋" w:cs="Times New Roman"/>
          <w:b w:val="0"/>
          <w:sz w:val="44"/>
        </w:rPr>
        <w:t>节水型企业申报书</w:t>
      </w:r>
    </w:p>
    <w:p w:rsidR="00F36E55" w:rsidRPr="00795793" w:rsidRDefault="00F36E55" w:rsidP="00F36E55">
      <w:pPr>
        <w:rPr>
          <w:rFonts w:ascii="华文中宋" w:eastAsia="华文中宋" w:hAnsi="华文中宋" w:cs="Times New Roman"/>
          <w:sz w:val="28"/>
        </w:rPr>
      </w:pPr>
    </w:p>
    <w:p w:rsidR="00F36E55" w:rsidRPr="00795793" w:rsidRDefault="00F36E55" w:rsidP="00F36E55">
      <w:pPr>
        <w:rPr>
          <w:rFonts w:ascii="华文中宋" w:eastAsia="华文中宋" w:hAnsi="华文中宋" w:cs="Times New Roman"/>
          <w:sz w:val="28"/>
        </w:rPr>
      </w:pPr>
    </w:p>
    <w:p w:rsidR="00F36E55" w:rsidRPr="00795793" w:rsidRDefault="00F36E55" w:rsidP="00F36E55">
      <w:pPr>
        <w:jc w:val="center"/>
        <w:rPr>
          <w:rFonts w:ascii="Times New Roman" w:eastAsia="宋体" w:hAnsi="Times New Roman" w:cs="Times New Roman"/>
          <w:b/>
          <w:bCs/>
          <w:sz w:val="44"/>
          <w:szCs w:val="32"/>
        </w:rPr>
      </w:pPr>
      <w:r w:rsidRPr="00795793">
        <w:rPr>
          <w:rFonts w:ascii="华文中宋" w:eastAsia="华文中宋" w:hAnsi="华文中宋" w:cs="Times New Roman"/>
          <w:bCs/>
          <w:sz w:val="44"/>
          <w:szCs w:val="32"/>
        </w:rPr>
        <w:t>（     年度）</w:t>
      </w:r>
    </w:p>
    <w:p w:rsidR="00F36E55" w:rsidRPr="00795793" w:rsidRDefault="00F36E55" w:rsidP="00F36E55">
      <w:pPr>
        <w:rPr>
          <w:rFonts w:ascii="Times New Roman" w:eastAsia="宋体" w:hAnsi="Times New Roman" w:cs="Times New Roman"/>
          <w:b/>
          <w:bCs/>
          <w:sz w:val="32"/>
          <w:szCs w:val="32"/>
        </w:rPr>
      </w:pPr>
    </w:p>
    <w:p w:rsidR="00F36E55" w:rsidRPr="00795793" w:rsidRDefault="00F36E55" w:rsidP="00F36E55">
      <w:pPr>
        <w:rPr>
          <w:rFonts w:ascii="Times New Roman" w:eastAsia="宋体" w:hAnsi="Times New Roman" w:cs="Times New Roman"/>
          <w:b/>
          <w:bCs/>
          <w:sz w:val="32"/>
          <w:szCs w:val="32"/>
        </w:rPr>
      </w:pPr>
    </w:p>
    <w:p w:rsidR="00F36E55" w:rsidRPr="00795793" w:rsidRDefault="00F36E55" w:rsidP="00F36E55">
      <w:pPr>
        <w:ind w:firstLineChars="700" w:firstLine="2249"/>
        <w:rPr>
          <w:rFonts w:ascii="Times New Roman" w:eastAsia="宋体" w:hAnsi="Times New Roman" w:cs="Times New Roman"/>
          <w:b/>
          <w:bCs/>
          <w:sz w:val="32"/>
          <w:szCs w:val="32"/>
        </w:rPr>
      </w:pPr>
    </w:p>
    <w:p w:rsidR="00F36E55" w:rsidRPr="00795793" w:rsidRDefault="00F36E55" w:rsidP="00F36E55">
      <w:pPr>
        <w:ind w:firstLineChars="700" w:firstLine="2249"/>
        <w:rPr>
          <w:rFonts w:ascii="Times New Roman" w:eastAsia="宋体" w:hAnsi="Times New Roman" w:cs="Times New Roman"/>
          <w:b/>
          <w:bCs/>
          <w:sz w:val="32"/>
          <w:szCs w:val="32"/>
        </w:rPr>
      </w:pPr>
    </w:p>
    <w:p w:rsidR="00F36E55" w:rsidRPr="00795793" w:rsidRDefault="00F36E55" w:rsidP="00F36E55">
      <w:pPr>
        <w:rPr>
          <w:rFonts w:ascii="Times New Roman" w:eastAsia="宋体" w:hAnsi="Times New Roman" w:cs="Times New Roman"/>
          <w:b/>
          <w:bCs/>
          <w:sz w:val="32"/>
          <w:szCs w:val="32"/>
        </w:rPr>
      </w:pPr>
    </w:p>
    <w:p w:rsidR="00F36E55" w:rsidRPr="00795793" w:rsidRDefault="002D115B" w:rsidP="00F36E55">
      <w:pPr>
        <w:ind w:firstLineChars="500" w:firstLine="1600"/>
        <w:rPr>
          <w:rFonts w:ascii="Times New Roman" w:eastAsia="宋体" w:hAnsi="Times New Roman" w:cs="Times New Roman"/>
          <w:bCs/>
          <w:sz w:val="32"/>
          <w:szCs w:val="32"/>
        </w:rPr>
      </w:pPr>
      <w:r>
        <w:rPr>
          <w:rFonts w:ascii="Times New Roman" w:eastAsia="宋体" w:hAnsi="Times New Roman" w:cs="Times New Roman"/>
          <w:bCs/>
          <w:noProof/>
          <w:sz w:val="32"/>
          <w:szCs w:val="32"/>
        </w:rPr>
        <w:pict>
          <v:shapetype id="_x0000_t32" coordsize="21600,21600" o:spt="32" o:oned="t" path="m,l21600,21600e" filled="f">
            <v:path arrowok="t" fillok="f" o:connecttype="none"/>
            <o:lock v:ext="edit" shapetype="t"/>
          </v:shapetype>
          <v:shape id="AutoShape 11" o:spid="_x0000_s1026" type="#_x0000_t32" style="position:absolute;left:0;text-align:left;margin-left:165.15pt;margin-top:24.35pt;width:163.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JI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"/>
        </w:pict>
      </w:r>
      <w:r w:rsidR="00606EA2">
        <w:rPr>
          <w:rFonts w:ascii="Times New Roman" w:eastAsia="宋体" w:hAnsi="Times New Roman" w:cs="Times New Roman"/>
          <w:bCs/>
          <w:sz w:val="32"/>
          <w:szCs w:val="32"/>
        </w:rPr>
        <w:t>申报单位：</w:t>
      </w:r>
      <w:r w:rsidR="00606EA2">
        <w:rPr>
          <w:rFonts w:ascii="Times New Roman" w:eastAsia="宋体" w:hAnsi="Times New Roman" w:cs="Times New Roman" w:hint="eastAsia"/>
          <w:bCs/>
          <w:sz w:val="32"/>
          <w:szCs w:val="32"/>
        </w:rPr>
        <w:t>（盖章）</w:t>
      </w:r>
    </w:p>
    <w:p w:rsidR="00F36E55" w:rsidRPr="00795793" w:rsidRDefault="00F36E55" w:rsidP="00F36E55">
      <w:pPr>
        <w:ind w:firstLineChars="500" w:firstLine="1600"/>
        <w:rPr>
          <w:rFonts w:ascii="Times New Roman" w:eastAsia="宋体" w:hAnsi="Times New Roman" w:cs="Times New Roman"/>
          <w:bCs/>
          <w:sz w:val="32"/>
          <w:szCs w:val="32"/>
        </w:rPr>
      </w:pPr>
    </w:p>
    <w:p w:rsidR="00F36E55" w:rsidRPr="00795793" w:rsidRDefault="002D115B" w:rsidP="00F36E55">
      <w:pPr>
        <w:ind w:firstLineChars="500" w:firstLine="1600"/>
        <w:rPr>
          <w:rFonts w:ascii="Times New Roman" w:eastAsia="宋体" w:hAnsi="Times New Roman" w:cs="Times New Roman"/>
          <w:bCs/>
          <w:sz w:val="32"/>
          <w:szCs w:val="32"/>
        </w:rPr>
      </w:pPr>
      <w:r>
        <w:rPr>
          <w:rFonts w:ascii="Times New Roman" w:eastAsia="宋体" w:hAnsi="Times New Roman" w:cs="Times New Roman"/>
          <w:bCs/>
          <w:noProof/>
          <w:sz w:val="32"/>
          <w:szCs w:val="32"/>
        </w:rPr>
        <w:pict>
          <v:shape id="AutoShape 14" o:spid="_x0000_s1029" type="#_x0000_t32" style="position:absolute;left:0;text-align:left;margin-left:165.15pt;margin-top:21pt;width:163.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lD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40WazGc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"/>
        </w:pict>
      </w:r>
      <w:r w:rsidR="00F36E55" w:rsidRPr="00795793">
        <w:rPr>
          <w:rFonts w:ascii="Times New Roman" w:eastAsia="宋体" w:hAnsi="Times New Roman" w:cs="Times New Roman"/>
          <w:bCs/>
          <w:sz w:val="32"/>
          <w:szCs w:val="32"/>
        </w:rPr>
        <w:t>所属行业：</w:t>
      </w: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2D115B" w:rsidP="00F36E55">
      <w:pPr>
        <w:ind w:firstLineChars="500" w:firstLine="1600"/>
        <w:rPr>
          <w:rFonts w:ascii="Times New Roman" w:eastAsia="宋体" w:hAnsi="Times New Roman" w:cs="Times New Roman"/>
          <w:bCs/>
          <w:sz w:val="32"/>
          <w:szCs w:val="32"/>
        </w:rPr>
      </w:pPr>
      <w:r>
        <w:rPr>
          <w:rFonts w:ascii="Times New Roman" w:eastAsia="宋体" w:hAnsi="Times New Roman" w:cs="Times New Roman"/>
          <w:bCs/>
          <w:noProof/>
          <w:sz w:val="32"/>
          <w:szCs w:val="32"/>
        </w:rPr>
        <w:pict>
          <v:shape id="AutoShape 12" o:spid="_x0000_s1028" type="#_x0000_t32" style="position:absolute;left:0;text-align:left;margin-left:160.4pt;margin-top:21pt;width:163.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47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"/>
        </w:pict>
      </w:r>
      <w:r w:rsidR="00F36E55" w:rsidRPr="00795793">
        <w:rPr>
          <w:rFonts w:ascii="Times New Roman" w:eastAsia="宋体" w:hAnsi="Times New Roman" w:cs="Times New Roman"/>
          <w:bCs/>
          <w:sz w:val="32"/>
          <w:szCs w:val="32"/>
        </w:rPr>
        <w:t>行业代码：</w:t>
      </w: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2D115B" w:rsidP="00F36E55">
      <w:pPr>
        <w:ind w:firstLineChars="500" w:firstLine="1600"/>
        <w:rPr>
          <w:rFonts w:ascii="Times New Roman" w:eastAsia="宋体" w:hAnsi="Times New Roman" w:cs="Times New Roman"/>
          <w:bCs/>
          <w:sz w:val="32"/>
          <w:szCs w:val="32"/>
        </w:rPr>
      </w:pPr>
      <w:r>
        <w:rPr>
          <w:rFonts w:ascii="Times New Roman" w:eastAsia="宋体" w:hAnsi="Times New Roman" w:cs="Times New Roman"/>
          <w:bCs/>
          <w:noProof/>
          <w:sz w:val="32"/>
          <w:szCs w:val="32"/>
        </w:rPr>
        <w:pict>
          <v:shape id="AutoShape 13" o:spid="_x0000_s1027" type="#_x0000_t32" style="position:absolute;left:0;text-align:left;margin-left:160.4pt;margin-top:21pt;width:163.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0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Q8+PkM2uYQVsqd8R3Sk3zVz4p+t0iqsiWy4SH67awhOfEZ0bsUf7EaquyHL4pBDIEC&#10;YVin2vQeEsaATmEn59tO+MkhCh/TeJEm8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"/>
        </w:pict>
      </w:r>
      <w:r w:rsidR="00F36E55" w:rsidRPr="00795793">
        <w:rPr>
          <w:rFonts w:ascii="Times New Roman" w:eastAsia="宋体" w:hAnsi="Times New Roman" w:cs="Times New Roman"/>
          <w:bCs/>
          <w:sz w:val="32"/>
          <w:szCs w:val="32"/>
        </w:rPr>
        <w:t>日期：</w:t>
      </w: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795793" w:rsidRDefault="00F36E55" w:rsidP="00F36E55">
      <w:pPr>
        <w:rPr>
          <w:rFonts w:ascii="Times New Roman" w:hAnsi="Times New Roman" w:cs="Times New Roman"/>
        </w:rPr>
      </w:pPr>
    </w:p>
    <w:p w:rsidR="00F36E55" w:rsidRPr="000A3ACF" w:rsidRDefault="00F36E55" w:rsidP="00F36E55">
      <w:pPr>
        <w:rPr>
          <w:rFonts w:ascii="黑体" w:eastAsia="黑体" w:hAnsi="Times New Roman" w:cs="Times New Roman"/>
          <w:sz w:val="32"/>
          <w:szCs w:val="32"/>
        </w:rPr>
      </w:pPr>
      <w:r w:rsidRPr="000A3ACF">
        <w:rPr>
          <w:rFonts w:ascii="黑体" w:eastAsia="黑体" w:hAnsi="Times New Roman" w:cs="Times New Roman" w:hint="eastAsia"/>
          <w:sz w:val="32"/>
          <w:szCs w:val="32"/>
        </w:rPr>
        <w:lastRenderedPageBreak/>
        <w:t>一、企业基本情况</w:t>
      </w:r>
    </w:p>
    <w:tbl>
      <w:tblPr>
        <w:tblW w:w="50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
        <w:gridCol w:w="713"/>
        <w:gridCol w:w="858"/>
        <w:gridCol w:w="2450"/>
        <w:gridCol w:w="1415"/>
        <w:gridCol w:w="1239"/>
        <w:gridCol w:w="1945"/>
      </w:tblGrid>
      <w:tr w:rsidR="00F36E55" w:rsidRPr="00795793" w:rsidTr="009D5BD8">
        <w:trPr>
          <w:trHeight w:val="227"/>
          <w:jc w:val="center"/>
        </w:trPr>
        <w:tc>
          <w:tcPr>
            <w:tcW w:w="915" w:type="pct"/>
            <w:gridSpan w:val="3"/>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单位名称</w:t>
            </w:r>
          </w:p>
        </w:tc>
        <w:tc>
          <w:tcPr>
            <w:tcW w:w="4085" w:type="pct"/>
            <w:gridSpan w:val="4"/>
            <w:vAlign w:val="center"/>
          </w:tcPr>
          <w:p w:rsidR="00F36E55" w:rsidRPr="00606EA2" w:rsidRDefault="00F36E55" w:rsidP="009D5BD8">
            <w:pPr>
              <w:jc w:val="center"/>
              <w:rPr>
                <w:rFonts w:ascii="仿宋_GB2312" w:eastAsia="仿宋_GB2312" w:hAnsi="Times New Roman" w:cs="Times New Roman"/>
                <w:sz w:val="28"/>
                <w:szCs w:val="28"/>
              </w:rPr>
            </w:pPr>
          </w:p>
        </w:tc>
      </w:tr>
      <w:tr w:rsidR="00F36E55" w:rsidRPr="00795793" w:rsidTr="009D5BD8">
        <w:trPr>
          <w:trHeight w:val="227"/>
          <w:jc w:val="center"/>
        </w:trPr>
        <w:tc>
          <w:tcPr>
            <w:tcW w:w="915" w:type="pct"/>
            <w:gridSpan w:val="3"/>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通信地址</w:t>
            </w:r>
          </w:p>
        </w:tc>
        <w:tc>
          <w:tcPr>
            <w:tcW w:w="2240" w:type="pct"/>
            <w:gridSpan w:val="2"/>
            <w:vAlign w:val="center"/>
          </w:tcPr>
          <w:p w:rsidR="00F36E55" w:rsidRPr="00606EA2" w:rsidRDefault="00F36E55" w:rsidP="009D5BD8">
            <w:pPr>
              <w:jc w:val="center"/>
              <w:rPr>
                <w:rFonts w:ascii="仿宋_GB2312" w:eastAsia="仿宋_GB2312" w:hAnsi="Times New Roman" w:cs="Times New Roman"/>
                <w:sz w:val="28"/>
                <w:szCs w:val="28"/>
              </w:rPr>
            </w:pPr>
          </w:p>
        </w:tc>
        <w:tc>
          <w:tcPr>
            <w:tcW w:w="718" w:type="pct"/>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邮编</w:t>
            </w:r>
          </w:p>
        </w:tc>
        <w:tc>
          <w:tcPr>
            <w:tcW w:w="1127" w:type="pct"/>
            <w:vAlign w:val="center"/>
          </w:tcPr>
          <w:p w:rsidR="00F36E55" w:rsidRPr="00606EA2" w:rsidRDefault="00F36E55" w:rsidP="009D5BD8">
            <w:pPr>
              <w:jc w:val="center"/>
              <w:rPr>
                <w:rFonts w:ascii="仿宋_GB2312" w:eastAsia="仿宋_GB2312" w:hAnsi="Times New Roman" w:cs="Times New Roman"/>
                <w:sz w:val="28"/>
                <w:szCs w:val="28"/>
              </w:rPr>
            </w:pPr>
          </w:p>
        </w:tc>
      </w:tr>
      <w:tr w:rsidR="00F36E55" w:rsidRPr="00795793" w:rsidTr="009D5BD8">
        <w:trPr>
          <w:trHeight w:val="227"/>
          <w:jc w:val="center"/>
        </w:trPr>
        <w:tc>
          <w:tcPr>
            <w:tcW w:w="915" w:type="pct"/>
            <w:gridSpan w:val="3"/>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所属行业</w:t>
            </w:r>
          </w:p>
        </w:tc>
        <w:tc>
          <w:tcPr>
            <w:tcW w:w="1420" w:type="pct"/>
            <w:vAlign w:val="center"/>
          </w:tcPr>
          <w:p w:rsidR="00F36E55" w:rsidRPr="00606EA2" w:rsidRDefault="00F36E55" w:rsidP="009D5BD8">
            <w:pPr>
              <w:jc w:val="center"/>
              <w:rPr>
                <w:rFonts w:ascii="仿宋_GB2312" w:eastAsia="仿宋_GB2312" w:hAnsi="Times New Roman" w:cs="Times New Roman"/>
                <w:sz w:val="28"/>
                <w:szCs w:val="28"/>
              </w:rPr>
            </w:pPr>
          </w:p>
        </w:tc>
        <w:tc>
          <w:tcPr>
            <w:tcW w:w="1538" w:type="pct"/>
            <w:gridSpan w:val="2"/>
            <w:vAlign w:val="center"/>
          </w:tcPr>
          <w:p w:rsidR="00F36E55" w:rsidRPr="00606EA2" w:rsidRDefault="00906F5E" w:rsidP="00906F5E">
            <w:pPr>
              <w:ind w:left="140" w:hangingChars="50" w:hanging="140"/>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统一社会信用代码</w:t>
            </w:r>
          </w:p>
        </w:tc>
        <w:tc>
          <w:tcPr>
            <w:tcW w:w="1127" w:type="pct"/>
            <w:vAlign w:val="center"/>
          </w:tcPr>
          <w:p w:rsidR="00F36E55" w:rsidRPr="00606EA2" w:rsidRDefault="00F36E55" w:rsidP="009D5BD8">
            <w:pPr>
              <w:spacing w:line="500" w:lineRule="exact"/>
              <w:jc w:val="center"/>
              <w:rPr>
                <w:rFonts w:ascii="仿宋_GB2312" w:eastAsia="仿宋_GB2312" w:hAnsi="Times New Roman" w:cs="Times New Roman"/>
                <w:sz w:val="28"/>
                <w:szCs w:val="28"/>
              </w:rPr>
            </w:pPr>
          </w:p>
        </w:tc>
      </w:tr>
      <w:tr w:rsidR="00F36E55" w:rsidRPr="00795793" w:rsidTr="009D5BD8">
        <w:trPr>
          <w:trHeight w:val="227"/>
          <w:jc w:val="center"/>
        </w:trPr>
        <w:tc>
          <w:tcPr>
            <w:tcW w:w="915" w:type="pct"/>
            <w:gridSpan w:val="3"/>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法人代表</w:t>
            </w:r>
          </w:p>
        </w:tc>
        <w:tc>
          <w:tcPr>
            <w:tcW w:w="1420" w:type="pct"/>
            <w:vAlign w:val="center"/>
          </w:tcPr>
          <w:p w:rsidR="00F36E55" w:rsidRPr="00606EA2" w:rsidRDefault="00F36E55" w:rsidP="009D5BD8">
            <w:pPr>
              <w:jc w:val="center"/>
              <w:rPr>
                <w:rFonts w:ascii="仿宋_GB2312" w:eastAsia="仿宋_GB2312" w:hAnsi="Times New Roman" w:cs="Times New Roman"/>
                <w:sz w:val="28"/>
                <w:szCs w:val="28"/>
              </w:rPr>
            </w:pPr>
          </w:p>
        </w:tc>
        <w:tc>
          <w:tcPr>
            <w:tcW w:w="1538" w:type="pct"/>
            <w:gridSpan w:val="2"/>
            <w:vAlign w:val="center"/>
          </w:tcPr>
          <w:p w:rsidR="00F36E55" w:rsidRPr="00606EA2" w:rsidRDefault="00F36E55" w:rsidP="009D5BD8">
            <w:pPr>
              <w:ind w:left="140" w:hangingChars="50" w:hanging="140"/>
              <w:jc w:val="center"/>
              <w:rPr>
                <w:rFonts w:ascii="仿宋_GB2312" w:eastAsia="仿宋_GB2312" w:hAnsi="Times New Roman" w:cs="Times New Roman"/>
                <w:sz w:val="24"/>
                <w:szCs w:val="24"/>
              </w:rPr>
            </w:pPr>
            <w:r w:rsidRPr="00606EA2">
              <w:rPr>
                <w:rFonts w:ascii="仿宋_GB2312" w:eastAsia="仿宋_GB2312" w:hAnsi="Times New Roman" w:cs="Times New Roman" w:hint="eastAsia"/>
                <w:sz w:val="28"/>
                <w:szCs w:val="28"/>
              </w:rPr>
              <w:t>节水管理部门</w:t>
            </w:r>
          </w:p>
        </w:tc>
        <w:tc>
          <w:tcPr>
            <w:tcW w:w="1127" w:type="pct"/>
            <w:vAlign w:val="center"/>
          </w:tcPr>
          <w:p w:rsidR="00F36E55" w:rsidRPr="00606EA2" w:rsidRDefault="00F36E55" w:rsidP="009D5BD8">
            <w:pPr>
              <w:spacing w:line="500" w:lineRule="exact"/>
              <w:jc w:val="center"/>
              <w:rPr>
                <w:rFonts w:ascii="仿宋_GB2312" w:eastAsia="仿宋_GB2312" w:hAnsi="Times New Roman" w:cs="Times New Roman"/>
                <w:sz w:val="28"/>
                <w:szCs w:val="28"/>
              </w:rPr>
            </w:pPr>
          </w:p>
        </w:tc>
      </w:tr>
      <w:tr w:rsidR="00F36E55" w:rsidRPr="00795793" w:rsidTr="009D5BD8">
        <w:trPr>
          <w:trHeight w:val="227"/>
          <w:jc w:val="center"/>
        </w:trPr>
        <w:tc>
          <w:tcPr>
            <w:tcW w:w="915" w:type="pct"/>
            <w:gridSpan w:val="3"/>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节水管理负责人</w:t>
            </w:r>
          </w:p>
        </w:tc>
        <w:tc>
          <w:tcPr>
            <w:tcW w:w="1420" w:type="pct"/>
            <w:vAlign w:val="center"/>
          </w:tcPr>
          <w:p w:rsidR="00F36E55" w:rsidRPr="00606EA2" w:rsidRDefault="00F36E55" w:rsidP="009D5BD8">
            <w:pPr>
              <w:jc w:val="center"/>
              <w:rPr>
                <w:rFonts w:ascii="仿宋_GB2312" w:eastAsia="仿宋_GB2312" w:hAnsi="Times New Roman" w:cs="Times New Roman"/>
                <w:sz w:val="28"/>
                <w:szCs w:val="28"/>
              </w:rPr>
            </w:pPr>
          </w:p>
        </w:tc>
        <w:tc>
          <w:tcPr>
            <w:tcW w:w="1538" w:type="pct"/>
            <w:gridSpan w:val="2"/>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电话/传真</w:t>
            </w:r>
          </w:p>
        </w:tc>
        <w:tc>
          <w:tcPr>
            <w:tcW w:w="1127" w:type="pct"/>
            <w:vAlign w:val="center"/>
          </w:tcPr>
          <w:p w:rsidR="00F36E55" w:rsidRPr="00606EA2" w:rsidRDefault="00F36E55" w:rsidP="009D5BD8">
            <w:pPr>
              <w:spacing w:line="500" w:lineRule="exact"/>
              <w:jc w:val="center"/>
              <w:rPr>
                <w:rFonts w:ascii="仿宋_GB2312" w:eastAsia="仿宋_GB2312" w:hAnsi="Times New Roman" w:cs="Times New Roman"/>
                <w:sz w:val="28"/>
                <w:szCs w:val="28"/>
              </w:rPr>
            </w:pPr>
          </w:p>
        </w:tc>
      </w:tr>
      <w:tr w:rsidR="00F36E55" w:rsidRPr="00795793" w:rsidTr="009D5BD8">
        <w:trPr>
          <w:trHeight w:val="1229"/>
          <w:jc w:val="center"/>
        </w:trPr>
        <w:tc>
          <w:tcPr>
            <w:tcW w:w="915" w:type="pct"/>
            <w:gridSpan w:val="3"/>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主要产品</w:t>
            </w:r>
          </w:p>
        </w:tc>
        <w:tc>
          <w:tcPr>
            <w:tcW w:w="1420" w:type="pct"/>
            <w:vAlign w:val="center"/>
          </w:tcPr>
          <w:p w:rsidR="00F36E55" w:rsidRPr="00606EA2" w:rsidRDefault="00F36E55" w:rsidP="009D5BD8">
            <w:pPr>
              <w:jc w:val="center"/>
              <w:rPr>
                <w:rFonts w:ascii="仿宋_GB2312" w:eastAsia="仿宋_GB2312" w:hAnsi="Times New Roman" w:cs="Times New Roman"/>
                <w:sz w:val="28"/>
                <w:szCs w:val="28"/>
              </w:rPr>
            </w:pPr>
          </w:p>
        </w:tc>
        <w:tc>
          <w:tcPr>
            <w:tcW w:w="1538" w:type="pct"/>
            <w:gridSpan w:val="2"/>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产量</w:t>
            </w:r>
          </w:p>
        </w:tc>
        <w:tc>
          <w:tcPr>
            <w:tcW w:w="1127" w:type="pct"/>
            <w:vAlign w:val="center"/>
          </w:tcPr>
          <w:p w:rsidR="00F36E55" w:rsidRPr="00606EA2" w:rsidRDefault="00F36E55" w:rsidP="009D5BD8">
            <w:pPr>
              <w:spacing w:line="500" w:lineRule="exact"/>
              <w:jc w:val="center"/>
              <w:rPr>
                <w:rFonts w:ascii="仿宋_GB2312" w:eastAsia="仿宋_GB2312" w:hAnsi="Times New Roman" w:cs="Times New Roman"/>
                <w:sz w:val="28"/>
                <w:szCs w:val="28"/>
              </w:rPr>
            </w:pPr>
          </w:p>
        </w:tc>
      </w:tr>
      <w:tr w:rsidR="00F36E55" w:rsidRPr="00795793" w:rsidTr="009D5BD8">
        <w:trPr>
          <w:trHeight w:val="227"/>
          <w:jc w:val="center"/>
        </w:trPr>
        <w:tc>
          <w:tcPr>
            <w:tcW w:w="915" w:type="pct"/>
            <w:gridSpan w:val="3"/>
            <w:vMerge w:val="restart"/>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上年度</w:t>
            </w:r>
          </w:p>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总产值</w:t>
            </w:r>
          </w:p>
        </w:tc>
        <w:tc>
          <w:tcPr>
            <w:tcW w:w="1420" w:type="pct"/>
            <w:vMerge w:val="restart"/>
            <w:vAlign w:val="center"/>
          </w:tcPr>
          <w:p w:rsidR="00F36E55" w:rsidRPr="00606EA2" w:rsidRDefault="00F36E55" w:rsidP="009D5BD8">
            <w:pPr>
              <w:ind w:firstLineChars="300" w:firstLine="84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（万元）</w:t>
            </w:r>
          </w:p>
        </w:tc>
        <w:tc>
          <w:tcPr>
            <w:tcW w:w="820" w:type="pct"/>
            <w:vMerge w:val="restart"/>
            <w:vAlign w:val="center"/>
          </w:tcPr>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上年度</w:t>
            </w:r>
          </w:p>
          <w:p w:rsidR="00F36E55" w:rsidRPr="00606EA2" w:rsidRDefault="00F36E55" w:rsidP="009D5BD8">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取水量</w:t>
            </w:r>
          </w:p>
        </w:tc>
        <w:tc>
          <w:tcPr>
            <w:tcW w:w="718" w:type="pct"/>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自备水</w:t>
            </w:r>
          </w:p>
        </w:tc>
        <w:tc>
          <w:tcPr>
            <w:tcW w:w="1127" w:type="pct"/>
            <w:vAlign w:val="center"/>
          </w:tcPr>
          <w:p w:rsidR="00F36E55" w:rsidRPr="00606EA2" w:rsidRDefault="00F36E55" w:rsidP="009D5BD8">
            <w:pPr>
              <w:spacing w:line="500" w:lineRule="exact"/>
              <w:ind w:firstLineChars="350" w:firstLine="98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m</w:t>
            </w:r>
            <w:r w:rsidRPr="00606EA2">
              <w:rPr>
                <w:rFonts w:ascii="仿宋_GB2312" w:eastAsia="仿宋_GB2312" w:hAnsi="Times New Roman" w:cs="Times New Roman" w:hint="eastAsia"/>
                <w:sz w:val="28"/>
                <w:szCs w:val="28"/>
                <w:vertAlign w:val="superscript"/>
              </w:rPr>
              <w:t>3</w:t>
            </w:r>
            <w:r w:rsidRPr="00606EA2">
              <w:rPr>
                <w:rFonts w:ascii="仿宋_GB2312" w:eastAsia="仿宋_GB2312" w:hAnsi="Times New Roman" w:cs="Times New Roman" w:hint="eastAsia"/>
                <w:sz w:val="28"/>
                <w:szCs w:val="28"/>
              </w:rPr>
              <w:t>/d</w:t>
            </w:r>
          </w:p>
        </w:tc>
      </w:tr>
      <w:tr w:rsidR="00F36E55" w:rsidRPr="00795793" w:rsidTr="009D5BD8">
        <w:trPr>
          <w:trHeight w:val="227"/>
          <w:jc w:val="center"/>
        </w:trPr>
        <w:tc>
          <w:tcPr>
            <w:tcW w:w="915" w:type="pct"/>
            <w:gridSpan w:val="3"/>
            <w:vMerge/>
            <w:vAlign w:val="center"/>
          </w:tcPr>
          <w:p w:rsidR="00F36E55" w:rsidRPr="00606EA2" w:rsidRDefault="00F36E55" w:rsidP="009D5BD8">
            <w:pPr>
              <w:jc w:val="center"/>
              <w:rPr>
                <w:rFonts w:ascii="仿宋_GB2312" w:eastAsia="仿宋_GB2312" w:hAnsi="Times New Roman" w:cs="Times New Roman"/>
                <w:sz w:val="28"/>
                <w:szCs w:val="28"/>
              </w:rPr>
            </w:pPr>
          </w:p>
        </w:tc>
        <w:tc>
          <w:tcPr>
            <w:tcW w:w="1420" w:type="pct"/>
            <w:vMerge/>
            <w:vAlign w:val="center"/>
          </w:tcPr>
          <w:p w:rsidR="00F36E55" w:rsidRPr="00606EA2" w:rsidRDefault="00F36E55" w:rsidP="009D5BD8">
            <w:pPr>
              <w:jc w:val="center"/>
              <w:rPr>
                <w:rFonts w:ascii="仿宋_GB2312" w:eastAsia="仿宋_GB2312" w:hAnsi="Times New Roman" w:cs="Times New Roman"/>
                <w:sz w:val="28"/>
                <w:szCs w:val="28"/>
              </w:rPr>
            </w:pPr>
          </w:p>
        </w:tc>
        <w:tc>
          <w:tcPr>
            <w:tcW w:w="820" w:type="pct"/>
            <w:vMerge/>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p>
        </w:tc>
        <w:tc>
          <w:tcPr>
            <w:tcW w:w="718" w:type="pct"/>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自来水</w:t>
            </w:r>
          </w:p>
        </w:tc>
        <w:tc>
          <w:tcPr>
            <w:tcW w:w="1127" w:type="pct"/>
            <w:vAlign w:val="center"/>
          </w:tcPr>
          <w:p w:rsidR="00F36E55" w:rsidRPr="00606EA2" w:rsidRDefault="00F36E55" w:rsidP="009D5BD8">
            <w:pPr>
              <w:spacing w:line="500" w:lineRule="exact"/>
              <w:ind w:firstLineChars="350" w:firstLine="98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m</w:t>
            </w:r>
            <w:r w:rsidRPr="00606EA2">
              <w:rPr>
                <w:rFonts w:ascii="仿宋_GB2312" w:eastAsia="仿宋_GB2312" w:hAnsi="Times New Roman" w:cs="Times New Roman" w:hint="eastAsia"/>
                <w:sz w:val="28"/>
                <w:szCs w:val="28"/>
                <w:vertAlign w:val="superscript"/>
              </w:rPr>
              <w:t>3</w:t>
            </w:r>
            <w:r w:rsidRPr="00606EA2">
              <w:rPr>
                <w:rFonts w:ascii="仿宋_GB2312" w:eastAsia="仿宋_GB2312" w:hAnsi="Times New Roman" w:cs="Times New Roman" w:hint="eastAsia"/>
                <w:sz w:val="28"/>
                <w:szCs w:val="28"/>
              </w:rPr>
              <w:t>/d</w:t>
            </w:r>
          </w:p>
        </w:tc>
      </w:tr>
      <w:tr w:rsidR="00F36E55" w:rsidRPr="00795793" w:rsidTr="009D5BD8">
        <w:trPr>
          <w:trHeight w:val="227"/>
          <w:jc w:val="center"/>
        </w:trPr>
        <w:tc>
          <w:tcPr>
            <w:tcW w:w="915" w:type="pct"/>
            <w:gridSpan w:val="3"/>
            <w:vMerge/>
            <w:vAlign w:val="center"/>
          </w:tcPr>
          <w:p w:rsidR="00F36E55" w:rsidRPr="00606EA2" w:rsidRDefault="00F36E55" w:rsidP="009D5BD8">
            <w:pPr>
              <w:jc w:val="center"/>
              <w:rPr>
                <w:rFonts w:ascii="仿宋_GB2312" w:eastAsia="仿宋_GB2312" w:hAnsi="Times New Roman" w:cs="Times New Roman"/>
                <w:sz w:val="28"/>
                <w:szCs w:val="28"/>
              </w:rPr>
            </w:pPr>
          </w:p>
        </w:tc>
        <w:tc>
          <w:tcPr>
            <w:tcW w:w="1420" w:type="pct"/>
            <w:vMerge/>
            <w:vAlign w:val="center"/>
          </w:tcPr>
          <w:p w:rsidR="00F36E55" w:rsidRPr="00606EA2" w:rsidRDefault="00F36E55" w:rsidP="009D5BD8">
            <w:pPr>
              <w:jc w:val="center"/>
              <w:rPr>
                <w:rFonts w:ascii="仿宋_GB2312" w:eastAsia="仿宋_GB2312" w:hAnsi="Times New Roman" w:cs="Times New Roman"/>
                <w:sz w:val="28"/>
                <w:szCs w:val="28"/>
              </w:rPr>
            </w:pPr>
          </w:p>
        </w:tc>
        <w:tc>
          <w:tcPr>
            <w:tcW w:w="820" w:type="pct"/>
            <w:vMerge/>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p>
        </w:tc>
        <w:tc>
          <w:tcPr>
            <w:tcW w:w="718" w:type="pct"/>
            <w:vAlign w:val="center"/>
          </w:tcPr>
          <w:p w:rsidR="00F36E55" w:rsidRPr="00606EA2" w:rsidRDefault="00F36E55" w:rsidP="009D5BD8">
            <w:pPr>
              <w:ind w:left="140" w:hangingChars="50" w:hanging="14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其他</w:t>
            </w:r>
          </w:p>
        </w:tc>
        <w:tc>
          <w:tcPr>
            <w:tcW w:w="1127" w:type="pct"/>
            <w:vAlign w:val="center"/>
          </w:tcPr>
          <w:p w:rsidR="00F36E55" w:rsidRPr="00606EA2" w:rsidRDefault="00F36E55" w:rsidP="009D5BD8">
            <w:pPr>
              <w:spacing w:line="500" w:lineRule="exact"/>
              <w:ind w:firstLineChars="350" w:firstLine="980"/>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m</w:t>
            </w:r>
            <w:r w:rsidRPr="00606EA2">
              <w:rPr>
                <w:rFonts w:ascii="仿宋_GB2312" w:eastAsia="仿宋_GB2312" w:hAnsi="Times New Roman" w:cs="Times New Roman" w:hint="eastAsia"/>
                <w:sz w:val="28"/>
                <w:szCs w:val="28"/>
                <w:vertAlign w:val="superscript"/>
              </w:rPr>
              <w:t>3</w:t>
            </w:r>
            <w:r w:rsidRPr="00606EA2">
              <w:rPr>
                <w:rFonts w:ascii="仿宋_GB2312" w:eastAsia="仿宋_GB2312" w:hAnsi="Times New Roman" w:cs="Times New Roman" w:hint="eastAsia"/>
                <w:sz w:val="28"/>
                <w:szCs w:val="28"/>
              </w:rPr>
              <w:t>/d</w:t>
            </w:r>
          </w:p>
        </w:tc>
      </w:tr>
      <w:tr w:rsidR="00F36E55" w:rsidRPr="00795793" w:rsidTr="009D5BD8">
        <w:trPr>
          <w:gridBefore w:val="1"/>
          <w:wBefore w:w="5" w:type="pct"/>
          <w:trHeight w:val="227"/>
          <w:jc w:val="center"/>
        </w:trPr>
        <w:tc>
          <w:tcPr>
            <w:tcW w:w="413" w:type="pct"/>
            <w:vAlign w:val="center"/>
          </w:tcPr>
          <w:p w:rsidR="00F36E55" w:rsidRPr="00606EA2" w:rsidRDefault="00F36E55" w:rsidP="00606EA2">
            <w:pPr>
              <w:jc w:val="center"/>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申请企业自评结果</w:t>
            </w:r>
          </w:p>
        </w:tc>
        <w:tc>
          <w:tcPr>
            <w:tcW w:w="4582" w:type="pct"/>
            <w:gridSpan w:val="5"/>
          </w:tcPr>
          <w:p w:rsidR="00F36E55" w:rsidRPr="00606EA2" w:rsidRDefault="00F36E55" w:rsidP="009D5BD8">
            <w:pPr>
              <w:ind w:right="560" w:firstLineChars="200" w:firstLine="560"/>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经对照标准和要求自查，符合节水型企业创建的基本要求，节水型企业评价指标综合得分为</w:t>
            </w:r>
            <w:r w:rsidR="005C57E7">
              <w:rPr>
                <w:rFonts w:ascii="仿宋_GB2312" w:eastAsia="仿宋_GB2312" w:hAnsi="Times New Roman" w:cs="Times New Roman" w:hint="eastAsia"/>
                <w:sz w:val="28"/>
                <w:szCs w:val="28"/>
                <w:u w:val="single"/>
              </w:rPr>
              <w:t xml:space="preserve">     </w:t>
            </w:r>
            <w:r w:rsidRPr="00606EA2">
              <w:rPr>
                <w:rFonts w:ascii="仿宋_GB2312" w:eastAsia="仿宋_GB2312" w:hAnsi="Times New Roman" w:cs="Times New Roman" w:hint="eastAsia"/>
                <w:sz w:val="28"/>
                <w:szCs w:val="28"/>
              </w:rPr>
              <w:t>分。符合节水型企业建设要求。承诺本材料真实有效，申请审核验收。</w:t>
            </w:r>
          </w:p>
          <w:p w:rsidR="00F36E55" w:rsidRPr="00606EA2" w:rsidRDefault="00F36E55" w:rsidP="005C57E7">
            <w:pPr>
              <w:wordWrap w:val="0"/>
              <w:spacing w:afterLines="100"/>
              <w:ind w:leftChars="750" w:left="1575" w:right="840" w:firstLineChars="500" w:firstLine="1400"/>
              <w:rPr>
                <w:rFonts w:ascii="仿宋_GB2312" w:eastAsia="仿宋_GB2312" w:hAnsi="Times New Roman" w:cs="Times New Roman"/>
                <w:sz w:val="28"/>
                <w:szCs w:val="28"/>
              </w:rPr>
            </w:pPr>
          </w:p>
          <w:p w:rsidR="00D14CA6" w:rsidRPr="00606EA2" w:rsidRDefault="00D14CA6" w:rsidP="005C57E7">
            <w:pPr>
              <w:wordWrap w:val="0"/>
              <w:spacing w:afterLines="100"/>
              <w:ind w:leftChars="750" w:left="1575" w:right="840" w:firstLineChars="500" w:firstLine="1405"/>
              <w:rPr>
                <w:rFonts w:ascii="仿宋_GB2312" w:eastAsia="仿宋_GB2312" w:hAnsi="Times New Roman" w:cs="Times New Roman"/>
                <w:b/>
                <w:bCs/>
                <w:sz w:val="28"/>
                <w:szCs w:val="28"/>
              </w:rPr>
            </w:pPr>
          </w:p>
          <w:p w:rsidR="00D40F64" w:rsidRPr="00606EA2" w:rsidRDefault="00F36E55" w:rsidP="005C57E7">
            <w:pPr>
              <w:wordWrap w:val="0"/>
              <w:spacing w:afterLines="100"/>
              <w:ind w:leftChars="750" w:left="1575" w:right="840" w:firstLineChars="500" w:firstLine="1400"/>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申请企业：（公章）</w:t>
            </w:r>
          </w:p>
          <w:p w:rsidR="00F36E55" w:rsidRPr="00606EA2" w:rsidRDefault="00F36E55" w:rsidP="009D5BD8">
            <w:pPr>
              <w:ind w:leftChars="1134" w:left="2381" w:firstLineChars="750" w:firstLine="2100"/>
              <w:rPr>
                <w:rFonts w:ascii="仿宋_GB2312" w:eastAsia="仿宋_GB2312" w:hAnsi="Times New Roman" w:cs="Times New Roman"/>
                <w:sz w:val="28"/>
                <w:szCs w:val="28"/>
              </w:rPr>
            </w:pPr>
            <w:r w:rsidRPr="00606EA2">
              <w:rPr>
                <w:rFonts w:ascii="仿宋_GB2312" w:eastAsia="仿宋_GB2312" w:hAnsi="Times New Roman" w:cs="Times New Roman" w:hint="eastAsia"/>
                <w:sz w:val="28"/>
                <w:szCs w:val="28"/>
              </w:rPr>
              <w:t>年</w:t>
            </w:r>
            <w:r w:rsidR="00B31647" w:rsidRPr="00606EA2">
              <w:rPr>
                <w:rFonts w:ascii="仿宋_GB2312" w:eastAsia="仿宋_GB2312" w:hAnsi="Times New Roman" w:cs="Times New Roman" w:hint="eastAsia"/>
                <w:sz w:val="28"/>
                <w:szCs w:val="28"/>
              </w:rPr>
              <w:t xml:space="preserve">  </w:t>
            </w:r>
            <w:r w:rsidRPr="00606EA2">
              <w:rPr>
                <w:rFonts w:ascii="仿宋_GB2312" w:eastAsia="仿宋_GB2312" w:hAnsi="Times New Roman" w:cs="Times New Roman" w:hint="eastAsia"/>
                <w:sz w:val="28"/>
                <w:szCs w:val="28"/>
              </w:rPr>
              <w:t>月</w:t>
            </w:r>
            <w:r w:rsidR="00B31647" w:rsidRPr="00606EA2">
              <w:rPr>
                <w:rFonts w:ascii="仿宋_GB2312" w:eastAsia="仿宋_GB2312" w:hAnsi="Times New Roman" w:cs="Times New Roman" w:hint="eastAsia"/>
                <w:sz w:val="28"/>
                <w:szCs w:val="28"/>
              </w:rPr>
              <w:t xml:space="preserve">  </w:t>
            </w:r>
            <w:r w:rsidRPr="00606EA2">
              <w:rPr>
                <w:rFonts w:ascii="仿宋_GB2312" w:eastAsia="仿宋_GB2312" w:hAnsi="Times New Roman" w:cs="Times New Roman" w:hint="eastAsia"/>
                <w:sz w:val="28"/>
                <w:szCs w:val="28"/>
              </w:rPr>
              <w:t>日</w:t>
            </w:r>
          </w:p>
        </w:tc>
      </w:tr>
    </w:tbl>
    <w:p w:rsidR="00F36E55" w:rsidRPr="00795793" w:rsidRDefault="00F36E55" w:rsidP="00F36E55">
      <w:pPr>
        <w:rPr>
          <w:rFonts w:ascii="Times New Roman" w:eastAsia="仿宋_GB2312" w:hAnsi="Times New Roman" w:cs="Times New Roman"/>
          <w:b/>
          <w:sz w:val="32"/>
          <w:szCs w:val="32"/>
        </w:rPr>
      </w:pPr>
    </w:p>
    <w:p w:rsidR="00F36E55" w:rsidRPr="000A3ACF" w:rsidRDefault="00F36E55" w:rsidP="00F36E55">
      <w:pPr>
        <w:rPr>
          <w:rFonts w:ascii="黑体" w:eastAsia="黑体" w:hAnsi="Times New Roman" w:cs="Times New Roman"/>
          <w:sz w:val="32"/>
          <w:szCs w:val="32"/>
        </w:rPr>
      </w:pPr>
      <w:r w:rsidRPr="000A3ACF">
        <w:rPr>
          <w:rFonts w:ascii="黑体" w:eastAsia="黑体" w:hAnsi="Times New Roman" w:cs="Times New Roman" w:hint="eastAsia"/>
          <w:sz w:val="32"/>
          <w:szCs w:val="32"/>
        </w:rPr>
        <w:lastRenderedPageBreak/>
        <w:t>二、节水企业创建工作总结（参考格式）</w:t>
      </w:r>
    </w:p>
    <w:p w:rsidR="00F36E55" w:rsidRPr="000A3ACF" w:rsidRDefault="00F36E55" w:rsidP="00F36E55">
      <w:pPr>
        <w:spacing w:line="700" w:lineRule="exact"/>
        <w:ind w:firstLineChars="177" w:firstLine="566"/>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（一）企业概况</w:t>
      </w:r>
    </w:p>
    <w:p w:rsidR="00F36E55" w:rsidRPr="000A3ACF" w:rsidRDefault="00F36E55" w:rsidP="00F36E55">
      <w:pPr>
        <w:spacing w:line="700" w:lineRule="exact"/>
        <w:ind w:firstLineChars="177" w:firstLine="566"/>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（二）企业用水分析</w:t>
      </w:r>
    </w:p>
    <w:p w:rsidR="00F36E55" w:rsidRPr="000A3ACF" w:rsidRDefault="00F36E55" w:rsidP="00F36E55">
      <w:pPr>
        <w:spacing w:line="700" w:lineRule="exact"/>
        <w:ind w:firstLineChars="177" w:firstLine="566"/>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（三）节水型企业措施落实情况</w:t>
      </w:r>
    </w:p>
    <w:p w:rsidR="00F36E55" w:rsidRPr="000A3ACF" w:rsidRDefault="00F36E55" w:rsidP="00F36E55">
      <w:pPr>
        <w:spacing w:line="700" w:lineRule="exact"/>
        <w:ind w:firstLineChars="200" w:firstLine="64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1、完善企业节水管理制度。</w:t>
      </w:r>
    </w:p>
    <w:p w:rsidR="00F36E55" w:rsidRPr="000A3ACF" w:rsidRDefault="00F36E55" w:rsidP="00F36E55">
      <w:pPr>
        <w:spacing w:line="700" w:lineRule="exact"/>
        <w:ind w:firstLineChars="200" w:firstLine="64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2、加强定额管理，向先进水平对标达标。</w:t>
      </w:r>
    </w:p>
    <w:p w:rsidR="00F36E55" w:rsidRPr="000A3ACF" w:rsidRDefault="00F36E55" w:rsidP="00F36E55">
      <w:pPr>
        <w:spacing w:line="700" w:lineRule="exact"/>
        <w:ind w:firstLineChars="200" w:firstLine="64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3、加强用水管网（设备）建设，完善用水计量配备和管理。</w:t>
      </w:r>
    </w:p>
    <w:p w:rsidR="00F36E55" w:rsidRPr="000A3ACF" w:rsidRDefault="00F36E55" w:rsidP="00F36E55">
      <w:pPr>
        <w:spacing w:line="700" w:lineRule="exact"/>
        <w:ind w:firstLineChars="200" w:firstLine="64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4、加强节水技术改造，推进节水技术进步。</w:t>
      </w:r>
    </w:p>
    <w:p w:rsidR="00F36E55" w:rsidRPr="000A3ACF" w:rsidRDefault="00F36E55" w:rsidP="00F36E55">
      <w:pPr>
        <w:spacing w:line="700" w:lineRule="exact"/>
        <w:ind w:firstLineChars="200" w:firstLine="64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5、加强锅炉蒸汽冷凝水回用、工艺水回用和冷却水循环利用，推进工业废水回用，</w:t>
      </w:r>
      <w:r w:rsidR="00B1716F" w:rsidRPr="000A3ACF">
        <w:rPr>
          <w:rFonts w:ascii="仿宋_GB2312" w:eastAsia="仿宋_GB2312" w:hAnsi="Times New Roman" w:cs="Times New Roman" w:hint="eastAsia"/>
          <w:sz w:val="32"/>
          <w:szCs w:val="32"/>
        </w:rPr>
        <w:t>降低万元工业产值取水量，</w:t>
      </w:r>
      <w:r w:rsidRPr="000A3ACF">
        <w:rPr>
          <w:rFonts w:ascii="仿宋_GB2312" w:eastAsia="仿宋_GB2312" w:hAnsi="Times New Roman" w:cs="Times New Roman" w:hint="eastAsia"/>
          <w:sz w:val="32"/>
          <w:szCs w:val="32"/>
        </w:rPr>
        <w:t>提高水资源重复利用率，积极努力推进废水“零”排放。</w:t>
      </w:r>
    </w:p>
    <w:p w:rsidR="00B1716F" w:rsidRPr="000A3ACF" w:rsidRDefault="004B137D" w:rsidP="00F36E55">
      <w:pPr>
        <w:spacing w:line="700" w:lineRule="exact"/>
        <w:ind w:firstLineChars="200" w:firstLine="64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6、推动非常规水源利用，形成企业节水特色。</w:t>
      </w:r>
    </w:p>
    <w:p w:rsidR="00F36E55" w:rsidRPr="000A3ACF" w:rsidRDefault="004B137D" w:rsidP="00F36E55">
      <w:pPr>
        <w:spacing w:line="700" w:lineRule="exact"/>
        <w:ind w:firstLine="660"/>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7</w:t>
      </w:r>
      <w:r w:rsidR="00F36E55" w:rsidRPr="000A3ACF">
        <w:rPr>
          <w:rFonts w:ascii="仿宋_GB2312" w:eastAsia="仿宋_GB2312" w:hAnsi="Times New Roman" w:cs="Times New Roman" w:hint="eastAsia"/>
          <w:sz w:val="32"/>
          <w:szCs w:val="32"/>
        </w:rPr>
        <w:t>、提高职工节水意识。定期组织开展节水宣传和教育活动，不断提高职工节水意识。</w:t>
      </w:r>
    </w:p>
    <w:p w:rsidR="00F36E55" w:rsidRPr="000A3ACF" w:rsidRDefault="00F36E55" w:rsidP="00F36E55">
      <w:pPr>
        <w:spacing w:line="700" w:lineRule="exact"/>
        <w:ind w:firstLineChars="177" w:firstLine="566"/>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（四）问题和建议</w:t>
      </w:r>
    </w:p>
    <w:p w:rsidR="00F36E55" w:rsidRPr="000A3ACF" w:rsidRDefault="00F36E55" w:rsidP="00F36E55">
      <w:pPr>
        <w:spacing w:line="700" w:lineRule="exact"/>
        <w:ind w:firstLineChars="177" w:firstLine="566"/>
        <w:rPr>
          <w:rFonts w:ascii="仿宋_GB2312" w:eastAsia="仿宋_GB2312" w:hAnsi="Times New Roman" w:cs="Times New Roman"/>
          <w:sz w:val="32"/>
          <w:szCs w:val="32"/>
        </w:rPr>
      </w:pPr>
      <w:r w:rsidRPr="000A3ACF">
        <w:rPr>
          <w:rFonts w:ascii="仿宋_GB2312" w:eastAsia="仿宋_GB2312" w:hAnsi="Times New Roman" w:cs="Times New Roman" w:hint="eastAsia"/>
          <w:sz w:val="32"/>
          <w:szCs w:val="32"/>
        </w:rPr>
        <w:t>（五）下阶段推进措施</w:t>
      </w:r>
    </w:p>
    <w:p w:rsidR="00F36E55" w:rsidRPr="00795793" w:rsidRDefault="00F36E55" w:rsidP="00F36E55">
      <w:pPr>
        <w:spacing w:line="700" w:lineRule="exact"/>
        <w:rPr>
          <w:rFonts w:ascii="Times New Roman" w:eastAsia="仿宋_GB2312" w:hAnsi="Times New Roman" w:cs="Times New Roman"/>
          <w:sz w:val="32"/>
          <w:szCs w:val="32"/>
        </w:rPr>
      </w:pPr>
    </w:p>
    <w:p w:rsidR="00F36E55" w:rsidRPr="00795793" w:rsidRDefault="00F36E55" w:rsidP="00F36E55">
      <w:pPr>
        <w:spacing w:line="700" w:lineRule="exact"/>
        <w:rPr>
          <w:rFonts w:ascii="Times New Roman" w:eastAsia="仿宋_GB2312" w:hAnsi="Times New Roman" w:cs="Times New Roman"/>
          <w:sz w:val="32"/>
          <w:szCs w:val="32"/>
        </w:rPr>
      </w:pPr>
    </w:p>
    <w:p w:rsidR="00F36E55" w:rsidRPr="00795793" w:rsidRDefault="00F36E55" w:rsidP="00F36E55">
      <w:pPr>
        <w:spacing w:line="700" w:lineRule="exact"/>
        <w:rPr>
          <w:rFonts w:ascii="Times New Roman" w:eastAsia="仿宋_GB2312" w:hAnsi="Times New Roman" w:cs="Times New Roman"/>
          <w:sz w:val="32"/>
          <w:szCs w:val="32"/>
        </w:rPr>
      </w:pPr>
    </w:p>
    <w:p w:rsidR="00A06E4D" w:rsidRDefault="00A06E4D" w:rsidP="00A06E4D">
      <w:pPr>
        <w:rPr>
          <w:rFonts w:ascii="黑体" w:eastAsia="黑体" w:hAnsi="黑体" w:cs="Times New Roman"/>
          <w:sz w:val="32"/>
          <w:szCs w:val="32"/>
        </w:rPr>
      </w:pPr>
      <w:r w:rsidRPr="000A3ACF">
        <w:rPr>
          <w:rFonts w:ascii="黑体" w:eastAsia="黑体" w:hAnsi="黑体" w:cs="Times New Roman" w:hint="eastAsia"/>
          <w:sz w:val="32"/>
          <w:szCs w:val="32"/>
        </w:rPr>
        <w:lastRenderedPageBreak/>
        <w:t>附件</w:t>
      </w:r>
      <w:r w:rsidR="005373AD" w:rsidRPr="000A3ACF">
        <w:rPr>
          <w:rFonts w:ascii="黑体" w:eastAsia="黑体" w:hAnsi="黑体" w:cs="Times New Roman" w:hint="eastAsia"/>
          <w:sz w:val="32"/>
          <w:szCs w:val="32"/>
        </w:rPr>
        <w:t>3</w:t>
      </w:r>
    </w:p>
    <w:p w:rsidR="000A3ACF" w:rsidRPr="000A3ACF" w:rsidRDefault="000A3ACF" w:rsidP="00A06E4D">
      <w:pPr>
        <w:rPr>
          <w:rFonts w:ascii="黑体" w:eastAsia="黑体" w:hAnsi="黑体" w:cs="Times New Roman"/>
          <w:sz w:val="32"/>
          <w:szCs w:val="32"/>
        </w:rPr>
      </w:pPr>
    </w:p>
    <w:p w:rsidR="00CE38CE" w:rsidRPr="000A3ACF" w:rsidRDefault="00CE38CE" w:rsidP="00CE38CE">
      <w:pPr>
        <w:jc w:val="center"/>
        <w:outlineLvl w:val="0"/>
        <w:rPr>
          <w:rFonts w:ascii="方正小标宋简体" w:eastAsia="方正小标宋简体" w:hAnsi="黑体" w:cs="仿宋_GB2312"/>
          <w:bCs/>
          <w:sz w:val="36"/>
          <w:szCs w:val="36"/>
        </w:rPr>
      </w:pPr>
      <w:r w:rsidRPr="000A3ACF">
        <w:rPr>
          <w:rFonts w:ascii="方正小标宋简体" w:eastAsia="方正小标宋简体" w:hAnsi="黑体" w:cs="仿宋_GB2312" w:hint="eastAsia"/>
          <w:bCs/>
          <w:sz w:val="36"/>
          <w:szCs w:val="36"/>
        </w:rPr>
        <w:t>上海市节水型企业评价指标及考核办法</w:t>
      </w:r>
    </w:p>
    <w:p w:rsidR="000A3ACF" w:rsidRDefault="000A3ACF" w:rsidP="00CE38CE">
      <w:pPr>
        <w:spacing w:line="360" w:lineRule="auto"/>
        <w:ind w:firstLineChars="200" w:firstLine="640"/>
        <w:rPr>
          <w:rFonts w:ascii="仿宋_GB2312" w:eastAsia="仿宋_GB2312" w:hAnsi="仿宋"/>
          <w:sz w:val="32"/>
          <w:szCs w:val="32"/>
        </w:rPr>
      </w:pPr>
    </w:p>
    <w:p w:rsidR="00CE38CE" w:rsidRPr="0074245E" w:rsidRDefault="00CE38CE" w:rsidP="00CE38CE">
      <w:pPr>
        <w:spacing w:line="360" w:lineRule="auto"/>
        <w:ind w:firstLineChars="200" w:firstLine="640"/>
        <w:rPr>
          <w:rFonts w:ascii="仿宋_GB2312" w:eastAsia="仿宋_GB2312" w:hAnsi="仿宋"/>
          <w:sz w:val="32"/>
          <w:szCs w:val="32"/>
        </w:rPr>
      </w:pPr>
      <w:r w:rsidRPr="0074245E">
        <w:rPr>
          <w:rFonts w:ascii="仿宋_GB2312" w:eastAsia="仿宋_GB2312" w:hAnsi="仿宋"/>
          <w:sz w:val="32"/>
          <w:szCs w:val="32"/>
        </w:rPr>
        <w:t>根据《节水型企业评价导则》</w:t>
      </w:r>
      <w:r w:rsidRPr="0074245E">
        <w:rPr>
          <w:rFonts w:ascii="仿宋_GB2312" w:eastAsia="仿宋_GB2312" w:hAnsi="仿宋" w:hint="eastAsia"/>
          <w:sz w:val="32"/>
          <w:szCs w:val="32"/>
        </w:rPr>
        <w:t>（GB/T7119</w:t>
      </w:r>
      <w:r w:rsidRPr="0074245E">
        <w:rPr>
          <w:rFonts w:ascii="仿宋_GB2312" w:eastAsia="仿宋_GB2312" w:hAnsi="仿宋"/>
          <w:sz w:val="32"/>
          <w:szCs w:val="32"/>
        </w:rPr>
        <w:t>）</w:t>
      </w:r>
      <w:r w:rsidRPr="0074245E">
        <w:rPr>
          <w:rFonts w:ascii="仿宋_GB2312" w:eastAsia="仿宋_GB2312" w:hAnsi="仿宋" w:hint="eastAsia"/>
          <w:sz w:val="32"/>
          <w:szCs w:val="32"/>
        </w:rPr>
        <w:t>、《工业和</w:t>
      </w:r>
    </w:p>
    <w:p w:rsidR="00CE38CE" w:rsidRPr="0074245E" w:rsidRDefault="00CE38CE" w:rsidP="00CE38CE">
      <w:pPr>
        <w:spacing w:line="360" w:lineRule="auto"/>
        <w:rPr>
          <w:rFonts w:ascii="仿宋_GB2312" w:eastAsia="仿宋_GB2312" w:hAnsi="仿宋"/>
          <w:sz w:val="32"/>
          <w:szCs w:val="32"/>
        </w:rPr>
      </w:pPr>
      <w:r w:rsidRPr="0074245E">
        <w:rPr>
          <w:rFonts w:ascii="仿宋_GB2312" w:eastAsia="仿宋_GB2312" w:hAnsi="仿宋" w:hint="eastAsia"/>
          <w:sz w:val="32"/>
          <w:szCs w:val="32"/>
        </w:rPr>
        <w:t>信息化部办公厅 水利部办公厅 国家发展改革委办公厅 市场监管总局办公厅关于组织开展2020年重点用水企业水效领跑者遴选工作的通知》(工信厅联节函〔2019〕288号)</w:t>
      </w:r>
      <w:r w:rsidRPr="0074245E">
        <w:rPr>
          <w:rFonts w:ascii="仿宋_GB2312" w:eastAsia="仿宋_GB2312" w:hAnsi="仿宋"/>
          <w:sz w:val="32"/>
          <w:szCs w:val="32"/>
        </w:rPr>
        <w:t>和</w:t>
      </w:r>
      <w:r w:rsidRPr="0074245E">
        <w:rPr>
          <w:rFonts w:ascii="仿宋_GB2312" w:eastAsia="仿宋_GB2312" w:hAnsi="仿宋" w:hint="eastAsia"/>
          <w:sz w:val="32"/>
          <w:szCs w:val="32"/>
        </w:rPr>
        <w:t>《工业和信息化部办公厅 水利部办公厅 发展改革委办公厅 质检总局办公厅关于印发重点用水企业水效领跑者引领行动实施细则的通知》（工信厅联节〔2017〕16号</w:t>
      </w:r>
      <w:r>
        <w:rPr>
          <w:rFonts w:ascii="仿宋_GB2312" w:eastAsia="仿宋_GB2312" w:hAnsi="仿宋" w:hint="eastAsia"/>
          <w:sz w:val="32"/>
          <w:szCs w:val="32"/>
        </w:rPr>
        <w:t>）</w:t>
      </w:r>
      <w:r w:rsidRPr="0074245E">
        <w:rPr>
          <w:rFonts w:ascii="仿宋_GB2312" w:eastAsia="仿宋_GB2312" w:hAnsi="仿宋"/>
          <w:sz w:val="32"/>
          <w:szCs w:val="32"/>
        </w:rPr>
        <w:t>的要求，按照上海市开展节水型</w:t>
      </w:r>
      <w:r w:rsidRPr="0074245E">
        <w:rPr>
          <w:rFonts w:ascii="仿宋_GB2312" w:eastAsia="仿宋_GB2312" w:hAnsi="仿宋" w:hint="eastAsia"/>
          <w:sz w:val="32"/>
          <w:szCs w:val="32"/>
        </w:rPr>
        <w:t>（城市）</w:t>
      </w:r>
      <w:r w:rsidRPr="0074245E">
        <w:rPr>
          <w:rFonts w:ascii="仿宋_GB2312" w:eastAsia="仿宋_GB2312" w:hAnsi="仿宋"/>
          <w:sz w:val="32"/>
          <w:szCs w:val="32"/>
        </w:rPr>
        <w:t>社会建设的实际情况，制定上海市节水型企业评价指标及考核办法</w:t>
      </w:r>
      <w:r w:rsidRPr="0074245E">
        <w:rPr>
          <w:rFonts w:ascii="仿宋_GB2312" w:eastAsia="仿宋_GB2312" w:hAnsi="仿宋" w:hint="eastAsia"/>
          <w:sz w:val="32"/>
          <w:szCs w:val="32"/>
        </w:rPr>
        <w:t>，本</w:t>
      </w:r>
      <w:r w:rsidRPr="0074245E">
        <w:rPr>
          <w:rFonts w:ascii="仿宋_GB2312" w:eastAsia="仿宋_GB2312" w:hAnsi="仿宋"/>
          <w:sz w:val="32"/>
          <w:szCs w:val="32"/>
        </w:rPr>
        <w:t>评价指标及考核办法</w:t>
      </w:r>
      <w:r w:rsidRPr="0074245E">
        <w:rPr>
          <w:rFonts w:ascii="仿宋_GB2312" w:eastAsia="仿宋_GB2312" w:hAnsi="仿宋" w:hint="eastAsia"/>
          <w:sz w:val="32"/>
          <w:szCs w:val="32"/>
        </w:rPr>
        <w:t>中</w:t>
      </w:r>
      <w:r w:rsidRPr="0074245E">
        <w:rPr>
          <w:rFonts w:ascii="仿宋_GB2312" w:eastAsia="仿宋_GB2312" w:hAnsi="仿宋"/>
          <w:sz w:val="32"/>
          <w:szCs w:val="32"/>
        </w:rPr>
        <w:t>所指的企业是指相对独立的</w:t>
      </w:r>
      <w:r w:rsidRPr="0074245E">
        <w:rPr>
          <w:rFonts w:ascii="仿宋_GB2312" w:eastAsia="仿宋_GB2312" w:hAnsi="仿宋" w:hint="eastAsia"/>
          <w:sz w:val="32"/>
          <w:szCs w:val="32"/>
        </w:rPr>
        <w:t>从事工业生产经营活动的</w:t>
      </w:r>
      <w:r w:rsidRPr="0074245E">
        <w:rPr>
          <w:rFonts w:ascii="仿宋_GB2312" w:eastAsia="仿宋_GB2312" w:hAnsi="仿宋"/>
          <w:sz w:val="32"/>
          <w:szCs w:val="32"/>
        </w:rPr>
        <w:t>工业企业。</w:t>
      </w:r>
    </w:p>
    <w:p w:rsidR="00CE38CE" w:rsidRPr="000A3ACF" w:rsidRDefault="00CE38CE" w:rsidP="00CE38CE">
      <w:pPr>
        <w:spacing w:line="600" w:lineRule="exact"/>
        <w:ind w:firstLine="645"/>
        <w:outlineLvl w:val="0"/>
        <w:rPr>
          <w:rFonts w:eastAsia="黑体"/>
          <w:sz w:val="32"/>
          <w:szCs w:val="32"/>
        </w:rPr>
      </w:pPr>
      <w:r w:rsidRPr="000A3ACF">
        <w:rPr>
          <w:rFonts w:eastAsia="黑体" w:hint="eastAsia"/>
          <w:sz w:val="32"/>
          <w:szCs w:val="32"/>
        </w:rPr>
        <w:t>一、评价指标</w:t>
      </w:r>
    </w:p>
    <w:p w:rsidR="00CE38CE" w:rsidRPr="000A3ACF" w:rsidRDefault="00CE38CE" w:rsidP="000A3ACF">
      <w:pPr>
        <w:spacing w:line="360" w:lineRule="auto"/>
        <w:ind w:firstLineChars="200" w:firstLine="643"/>
        <w:rPr>
          <w:rFonts w:ascii="楷体_GB2312" w:eastAsia="楷体_GB2312" w:hAnsi="楷体"/>
          <w:b/>
          <w:sz w:val="32"/>
          <w:szCs w:val="32"/>
        </w:rPr>
      </w:pPr>
      <w:r w:rsidRPr="000A3ACF">
        <w:rPr>
          <w:rFonts w:ascii="楷体_GB2312" w:eastAsia="楷体_GB2312" w:hAnsi="楷体"/>
          <w:b/>
          <w:sz w:val="32"/>
          <w:szCs w:val="32"/>
        </w:rPr>
        <w:t>1</w:t>
      </w:r>
      <w:r w:rsidRPr="000A3ACF">
        <w:rPr>
          <w:rFonts w:ascii="楷体_GB2312" w:eastAsia="楷体_GB2312" w:hAnsi="楷体" w:hint="eastAsia"/>
          <w:b/>
          <w:sz w:val="32"/>
          <w:szCs w:val="32"/>
        </w:rPr>
        <w:t>.</w:t>
      </w:r>
      <w:r w:rsidRPr="000A3ACF">
        <w:rPr>
          <w:rFonts w:ascii="楷体_GB2312" w:eastAsia="楷体_GB2312" w:hAnsi="楷体"/>
          <w:b/>
          <w:sz w:val="32"/>
          <w:szCs w:val="32"/>
        </w:rPr>
        <w:t>定量评价指标</w:t>
      </w:r>
    </w:p>
    <w:tbl>
      <w:tblPr>
        <w:tblW w:w="1002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78"/>
        <w:gridCol w:w="1277"/>
        <w:gridCol w:w="4819"/>
        <w:gridCol w:w="2693"/>
        <w:gridCol w:w="662"/>
      </w:tblGrid>
      <w:tr w:rsidR="00CE38CE" w:rsidRPr="0074245E" w:rsidTr="00E903C1">
        <w:trPr>
          <w:cantSplit/>
          <w:trHeight w:val="450"/>
          <w:tblHeader/>
          <w:jc w:val="center"/>
        </w:trPr>
        <w:tc>
          <w:tcPr>
            <w:tcW w:w="578" w:type="dxa"/>
            <w:vAlign w:val="center"/>
          </w:tcPr>
          <w:p w:rsidR="00CE38CE" w:rsidRPr="0074245E" w:rsidRDefault="00CE38CE" w:rsidP="00E903C1">
            <w:pPr>
              <w:spacing w:line="360" w:lineRule="auto"/>
              <w:jc w:val="center"/>
              <w:rPr>
                <w:b/>
                <w:szCs w:val="21"/>
              </w:rPr>
            </w:pPr>
            <w:r w:rsidRPr="0074245E">
              <w:rPr>
                <w:b/>
                <w:szCs w:val="21"/>
              </w:rPr>
              <w:t>序号</w:t>
            </w:r>
          </w:p>
        </w:tc>
        <w:tc>
          <w:tcPr>
            <w:tcW w:w="1277" w:type="dxa"/>
            <w:vAlign w:val="center"/>
          </w:tcPr>
          <w:p w:rsidR="00CE38CE" w:rsidRPr="0074245E" w:rsidRDefault="00CE38CE" w:rsidP="00E903C1">
            <w:pPr>
              <w:spacing w:line="360" w:lineRule="auto"/>
              <w:jc w:val="center"/>
              <w:rPr>
                <w:b/>
                <w:szCs w:val="21"/>
              </w:rPr>
            </w:pPr>
            <w:r w:rsidRPr="0074245E">
              <w:rPr>
                <w:b/>
                <w:szCs w:val="21"/>
              </w:rPr>
              <w:t>评价指标</w:t>
            </w:r>
          </w:p>
        </w:tc>
        <w:tc>
          <w:tcPr>
            <w:tcW w:w="4819" w:type="dxa"/>
            <w:vAlign w:val="center"/>
          </w:tcPr>
          <w:p w:rsidR="00CE38CE" w:rsidRPr="0074245E" w:rsidRDefault="00CE38CE" w:rsidP="00E903C1">
            <w:pPr>
              <w:spacing w:line="360" w:lineRule="auto"/>
              <w:jc w:val="center"/>
              <w:rPr>
                <w:b/>
                <w:szCs w:val="21"/>
              </w:rPr>
            </w:pPr>
            <w:r w:rsidRPr="0074245E">
              <w:rPr>
                <w:b/>
                <w:szCs w:val="21"/>
              </w:rPr>
              <w:t>计算方法</w:t>
            </w:r>
          </w:p>
        </w:tc>
        <w:tc>
          <w:tcPr>
            <w:tcW w:w="2693" w:type="dxa"/>
            <w:vAlign w:val="center"/>
          </w:tcPr>
          <w:p w:rsidR="00CE38CE" w:rsidRPr="0074245E" w:rsidRDefault="00CE38CE" w:rsidP="00E903C1">
            <w:pPr>
              <w:spacing w:line="360" w:lineRule="auto"/>
              <w:jc w:val="center"/>
              <w:rPr>
                <w:b/>
                <w:szCs w:val="21"/>
              </w:rPr>
            </w:pPr>
            <w:r w:rsidRPr="0074245E">
              <w:rPr>
                <w:b/>
                <w:szCs w:val="21"/>
              </w:rPr>
              <w:t>评分要求</w:t>
            </w:r>
          </w:p>
        </w:tc>
        <w:tc>
          <w:tcPr>
            <w:tcW w:w="662" w:type="dxa"/>
            <w:tcMar>
              <w:top w:w="85" w:type="dxa"/>
              <w:bottom w:w="0" w:type="dxa"/>
            </w:tcMar>
            <w:vAlign w:val="center"/>
          </w:tcPr>
          <w:p w:rsidR="00CE38CE" w:rsidRPr="0074245E" w:rsidRDefault="00CE38CE" w:rsidP="00E903C1">
            <w:pPr>
              <w:spacing w:line="360" w:lineRule="auto"/>
              <w:jc w:val="center"/>
              <w:rPr>
                <w:b/>
                <w:szCs w:val="21"/>
              </w:rPr>
            </w:pPr>
            <w:r w:rsidRPr="0074245E">
              <w:rPr>
                <w:b/>
                <w:szCs w:val="21"/>
              </w:rPr>
              <w:t>分数</w:t>
            </w:r>
          </w:p>
        </w:tc>
      </w:tr>
      <w:tr w:rsidR="00CE38CE" w:rsidRPr="0074245E" w:rsidTr="00E903C1">
        <w:trPr>
          <w:cantSplit/>
          <w:trHeight w:val="1378"/>
          <w:jc w:val="center"/>
        </w:trPr>
        <w:tc>
          <w:tcPr>
            <w:tcW w:w="578" w:type="dxa"/>
            <w:vAlign w:val="center"/>
          </w:tcPr>
          <w:p w:rsidR="00CE38CE" w:rsidRPr="0074245E" w:rsidRDefault="00CE38CE" w:rsidP="00E903C1">
            <w:pPr>
              <w:spacing w:line="360" w:lineRule="auto"/>
              <w:jc w:val="center"/>
              <w:rPr>
                <w:szCs w:val="21"/>
              </w:rPr>
            </w:pPr>
            <w:r w:rsidRPr="0074245E">
              <w:rPr>
                <w:szCs w:val="21"/>
              </w:rPr>
              <w:t>1</w:t>
            </w:r>
          </w:p>
        </w:tc>
        <w:tc>
          <w:tcPr>
            <w:tcW w:w="1277" w:type="dxa"/>
            <w:vAlign w:val="center"/>
          </w:tcPr>
          <w:p w:rsidR="000A3ACF" w:rsidRDefault="00CE38CE" w:rsidP="00E903C1">
            <w:pPr>
              <w:spacing w:line="360" w:lineRule="auto"/>
              <w:jc w:val="center"/>
              <w:rPr>
                <w:szCs w:val="21"/>
              </w:rPr>
            </w:pPr>
            <w:r w:rsidRPr="0074245E">
              <w:rPr>
                <w:szCs w:val="21"/>
              </w:rPr>
              <w:t>万元工业</w:t>
            </w:r>
          </w:p>
          <w:p w:rsidR="00CE38CE" w:rsidRPr="0074245E" w:rsidRDefault="00CE38CE" w:rsidP="00E903C1">
            <w:pPr>
              <w:spacing w:line="360" w:lineRule="auto"/>
              <w:jc w:val="center"/>
              <w:rPr>
                <w:szCs w:val="21"/>
              </w:rPr>
            </w:pPr>
            <w:r w:rsidRPr="0074245E">
              <w:rPr>
                <w:szCs w:val="21"/>
              </w:rPr>
              <w:t>产值</w:t>
            </w:r>
            <w:r w:rsidRPr="0074245E">
              <w:rPr>
                <w:rFonts w:hint="eastAsia"/>
                <w:szCs w:val="21"/>
              </w:rPr>
              <w:t>取</w:t>
            </w:r>
            <w:r w:rsidRPr="0074245E">
              <w:rPr>
                <w:szCs w:val="21"/>
              </w:rPr>
              <w:t>水量</w:t>
            </w:r>
          </w:p>
        </w:tc>
        <w:tc>
          <w:tcPr>
            <w:tcW w:w="4819" w:type="dxa"/>
            <w:vAlign w:val="center"/>
          </w:tcPr>
          <w:p w:rsidR="00CE38CE" w:rsidRPr="0074245E" w:rsidRDefault="002D115B" w:rsidP="00CE38CE">
            <w:pPr>
              <w:spacing w:line="360" w:lineRule="auto"/>
              <w:ind w:firstLineChars="200" w:firstLine="480"/>
              <w:jc w:val="center"/>
              <w:rPr>
                <w:rFonts w:ascii="宋体" w:hAnsi="宋体"/>
                <w:szCs w:val="21"/>
              </w:rPr>
            </w:pPr>
            <m:oMathPara>
              <m:oMath>
                <m:f>
                  <m:fPr>
                    <m:ctrlPr>
                      <w:rPr>
                        <w:rFonts w:ascii="Cambria Math" w:hAnsi="Cambria Math" w:cs="宋体"/>
                        <w:sz w:val="24"/>
                        <w:szCs w:val="21"/>
                      </w:rPr>
                    </m:ctrlPr>
                  </m:fPr>
                  <m:num>
                    <m:r>
                      <m:rPr>
                        <m:sty m:val="p"/>
                      </m:rPr>
                      <w:rPr>
                        <w:rFonts w:ascii="Cambria Math" w:hAnsi="Cambria Math" w:hint="eastAsia"/>
                        <w:kern w:val="0"/>
                        <w:szCs w:val="21"/>
                      </w:rPr>
                      <m:t>工业新水量</m:t>
                    </m:r>
                  </m:num>
                  <m:den>
                    <m:r>
                      <m:rPr>
                        <m:sty m:val="p"/>
                      </m:rPr>
                      <w:rPr>
                        <w:rFonts w:ascii="Cambria Math" w:hAnsi="Cambria Math" w:hint="eastAsia"/>
                        <w:kern w:val="0"/>
                        <w:szCs w:val="21"/>
                      </w:rPr>
                      <m:t>工业总产值</m:t>
                    </m:r>
                  </m:den>
                </m:f>
              </m:oMath>
            </m:oMathPara>
          </w:p>
        </w:tc>
        <w:tc>
          <w:tcPr>
            <w:tcW w:w="2693" w:type="dxa"/>
            <w:vAlign w:val="center"/>
          </w:tcPr>
          <w:p w:rsidR="00CE38CE" w:rsidRPr="0074245E" w:rsidRDefault="00CE38CE" w:rsidP="00E903C1">
            <w:pPr>
              <w:jc w:val="left"/>
              <w:rPr>
                <w:szCs w:val="21"/>
              </w:rPr>
            </w:pPr>
            <w:r w:rsidRPr="0074245E">
              <w:rPr>
                <w:szCs w:val="21"/>
              </w:rPr>
              <w:t>达到</w:t>
            </w:r>
            <w:r w:rsidRPr="0074245E">
              <w:rPr>
                <w:rFonts w:hint="eastAsia"/>
                <w:szCs w:val="21"/>
              </w:rPr>
              <w:t>《上海产业能效指南》</w:t>
            </w:r>
            <w:r w:rsidRPr="0074245E">
              <w:rPr>
                <w:szCs w:val="21"/>
              </w:rPr>
              <w:t>万元工业产值</w:t>
            </w:r>
            <w:r w:rsidRPr="0074245E">
              <w:rPr>
                <w:rFonts w:hint="eastAsia"/>
                <w:szCs w:val="21"/>
              </w:rPr>
              <w:t>取</w:t>
            </w:r>
            <w:r w:rsidRPr="0074245E">
              <w:rPr>
                <w:szCs w:val="21"/>
              </w:rPr>
              <w:t>水</w:t>
            </w:r>
            <w:r w:rsidRPr="0074245E">
              <w:rPr>
                <w:rFonts w:hint="eastAsia"/>
                <w:szCs w:val="21"/>
              </w:rPr>
              <w:t>量</w:t>
            </w:r>
            <w:r w:rsidRPr="0074245E">
              <w:rPr>
                <w:szCs w:val="21"/>
              </w:rPr>
              <w:t>得</w:t>
            </w:r>
            <w:r w:rsidRPr="0074245E">
              <w:rPr>
                <w:szCs w:val="21"/>
              </w:rPr>
              <w:t>6</w:t>
            </w:r>
            <w:r w:rsidRPr="0074245E">
              <w:rPr>
                <w:szCs w:val="21"/>
              </w:rPr>
              <w:t>分，每高</w:t>
            </w:r>
            <w:r w:rsidRPr="0074245E">
              <w:rPr>
                <w:szCs w:val="21"/>
              </w:rPr>
              <w:t>5%</w:t>
            </w:r>
            <w:r w:rsidRPr="0074245E">
              <w:rPr>
                <w:szCs w:val="21"/>
              </w:rPr>
              <w:t>扣</w:t>
            </w:r>
            <w:r w:rsidRPr="0074245E">
              <w:rPr>
                <w:szCs w:val="21"/>
              </w:rPr>
              <w:t>1</w:t>
            </w:r>
            <w:r w:rsidRPr="0074245E">
              <w:rPr>
                <w:szCs w:val="21"/>
              </w:rPr>
              <w:t>分（若匹配度不高，可与近三年该指标平均水平进行对比，有所下降得满分）。</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1378"/>
          <w:jc w:val="center"/>
        </w:trPr>
        <w:tc>
          <w:tcPr>
            <w:tcW w:w="578" w:type="dxa"/>
            <w:vAlign w:val="center"/>
          </w:tcPr>
          <w:p w:rsidR="00CE38CE" w:rsidRPr="0074245E" w:rsidRDefault="00CE38CE" w:rsidP="00E903C1">
            <w:pPr>
              <w:spacing w:line="360" w:lineRule="auto"/>
              <w:jc w:val="center"/>
              <w:rPr>
                <w:szCs w:val="21"/>
              </w:rPr>
            </w:pPr>
            <w:r w:rsidRPr="0074245E">
              <w:rPr>
                <w:szCs w:val="21"/>
              </w:rPr>
              <w:lastRenderedPageBreak/>
              <w:t>2</w:t>
            </w:r>
          </w:p>
        </w:tc>
        <w:tc>
          <w:tcPr>
            <w:tcW w:w="1277" w:type="dxa"/>
            <w:vAlign w:val="center"/>
          </w:tcPr>
          <w:p w:rsidR="000A3ACF" w:rsidRDefault="00CE38CE" w:rsidP="00E903C1">
            <w:pPr>
              <w:spacing w:line="360" w:lineRule="auto"/>
              <w:jc w:val="center"/>
              <w:rPr>
                <w:szCs w:val="21"/>
              </w:rPr>
            </w:pPr>
            <w:r w:rsidRPr="0074245E">
              <w:rPr>
                <w:szCs w:val="21"/>
              </w:rPr>
              <w:t>单位产品</w:t>
            </w:r>
          </w:p>
          <w:p w:rsidR="00CE38CE" w:rsidRPr="0074245E" w:rsidRDefault="00CE38CE" w:rsidP="00E903C1">
            <w:pPr>
              <w:spacing w:line="360" w:lineRule="auto"/>
              <w:jc w:val="center"/>
              <w:rPr>
                <w:szCs w:val="21"/>
              </w:rPr>
            </w:pPr>
            <w:r w:rsidRPr="0074245E">
              <w:rPr>
                <w:szCs w:val="21"/>
              </w:rPr>
              <w:t>用水量</w:t>
            </w:r>
          </w:p>
        </w:tc>
        <w:tc>
          <w:tcPr>
            <w:tcW w:w="4819" w:type="dxa"/>
            <w:vAlign w:val="center"/>
          </w:tcPr>
          <w:p w:rsidR="00CE38CE" w:rsidRPr="0074245E" w:rsidRDefault="002D115B" w:rsidP="00CE38CE">
            <w:pPr>
              <w:spacing w:line="360" w:lineRule="auto"/>
              <w:ind w:firstLineChars="200" w:firstLine="640"/>
              <w:jc w:val="center"/>
              <w:rPr>
                <w:rFonts w:ascii="仿宋_GB2312" w:eastAsia="仿宋_GB2312"/>
                <w:sz w:val="32"/>
                <w:szCs w:val="32"/>
              </w:rPr>
            </w:pPr>
            <m:oMathPara>
              <m:oMath>
                <m:f>
                  <m:fPr>
                    <m:ctrlPr>
                      <w:rPr>
                        <w:rFonts w:ascii="Cambria Math" w:eastAsia="仿宋_GB2312" w:hAnsi="Cambria Math"/>
                        <w:sz w:val="32"/>
                        <w:szCs w:val="32"/>
                      </w:rPr>
                    </m:ctrlPr>
                  </m:fPr>
                  <m:num>
                    <m:r>
                      <m:rPr>
                        <m:sty m:val="p"/>
                      </m:rPr>
                      <w:rPr>
                        <w:rFonts w:ascii="Cambria Math" w:hAnsi="Cambria Math" w:hint="eastAsia"/>
                      </w:rPr>
                      <m:t>生产某种产品的用水量</m:t>
                    </m:r>
                  </m:num>
                  <m:den>
                    <m:r>
                      <m:rPr>
                        <m:sty m:val="p"/>
                      </m:rPr>
                      <w:rPr>
                        <w:rFonts w:ascii="Cambria Math" w:hAnsi="Cambria Math" w:hint="eastAsia"/>
                      </w:rPr>
                      <m:t>某种产品产量</m:t>
                    </m:r>
                  </m:den>
                </m:f>
              </m:oMath>
            </m:oMathPara>
          </w:p>
        </w:tc>
        <w:tc>
          <w:tcPr>
            <w:tcW w:w="2693" w:type="dxa"/>
            <w:vAlign w:val="center"/>
          </w:tcPr>
          <w:p w:rsidR="00CE38CE" w:rsidRPr="0074245E" w:rsidRDefault="00CE38CE" w:rsidP="00E903C1">
            <w:pPr>
              <w:jc w:val="left"/>
              <w:rPr>
                <w:szCs w:val="21"/>
              </w:rPr>
            </w:pPr>
            <w:r w:rsidRPr="0074245E">
              <w:rPr>
                <w:szCs w:val="21"/>
              </w:rPr>
              <w:t>对照上海市用水定额，</w:t>
            </w:r>
            <w:r w:rsidRPr="0074245E">
              <w:rPr>
                <w:szCs w:val="21"/>
              </w:rPr>
              <w:t>≤</w:t>
            </w:r>
            <w:r w:rsidRPr="0074245E">
              <w:rPr>
                <w:szCs w:val="21"/>
              </w:rPr>
              <w:t>定额值得满分，每增加一个百分点扣</w:t>
            </w:r>
            <w:r w:rsidRPr="0074245E">
              <w:rPr>
                <w:szCs w:val="21"/>
              </w:rPr>
              <w:t>0.5</w:t>
            </w:r>
            <w:r w:rsidRPr="0074245E">
              <w:rPr>
                <w:szCs w:val="21"/>
              </w:rPr>
              <w:t>分，扣完为止。</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1378"/>
          <w:jc w:val="center"/>
        </w:trPr>
        <w:tc>
          <w:tcPr>
            <w:tcW w:w="578" w:type="dxa"/>
            <w:vAlign w:val="center"/>
          </w:tcPr>
          <w:p w:rsidR="00CE38CE" w:rsidRPr="0074245E" w:rsidRDefault="00CE38CE" w:rsidP="00E903C1">
            <w:pPr>
              <w:spacing w:line="360" w:lineRule="auto"/>
              <w:jc w:val="center"/>
              <w:rPr>
                <w:szCs w:val="21"/>
              </w:rPr>
            </w:pPr>
            <w:r w:rsidRPr="0074245E">
              <w:rPr>
                <w:szCs w:val="21"/>
              </w:rPr>
              <w:t>3</w:t>
            </w:r>
          </w:p>
        </w:tc>
        <w:tc>
          <w:tcPr>
            <w:tcW w:w="1277" w:type="dxa"/>
            <w:vAlign w:val="center"/>
          </w:tcPr>
          <w:p w:rsidR="000A3ACF" w:rsidRDefault="00CE38CE" w:rsidP="00E903C1">
            <w:pPr>
              <w:spacing w:line="360" w:lineRule="auto"/>
              <w:jc w:val="center"/>
              <w:rPr>
                <w:szCs w:val="21"/>
              </w:rPr>
            </w:pPr>
            <w:r w:rsidRPr="0074245E">
              <w:rPr>
                <w:szCs w:val="21"/>
              </w:rPr>
              <w:t>工业用水</w:t>
            </w:r>
          </w:p>
          <w:p w:rsidR="00CE38CE" w:rsidRPr="0074245E" w:rsidRDefault="00CE38CE" w:rsidP="00E903C1">
            <w:pPr>
              <w:spacing w:line="360" w:lineRule="auto"/>
              <w:jc w:val="center"/>
              <w:rPr>
                <w:szCs w:val="21"/>
              </w:rPr>
            </w:pPr>
            <w:r w:rsidRPr="0074245E">
              <w:rPr>
                <w:szCs w:val="21"/>
              </w:rPr>
              <w:t>重复利用率</w:t>
            </w:r>
          </w:p>
        </w:tc>
        <w:tc>
          <w:tcPr>
            <w:tcW w:w="4819" w:type="dxa"/>
            <w:vAlign w:val="center"/>
          </w:tcPr>
          <w:p w:rsidR="00CE38CE" w:rsidRPr="0074245E" w:rsidRDefault="002D115B" w:rsidP="00E903C1">
            <w:pPr>
              <w:spacing w:line="360" w:lineRule="auto"/>
              <w:ind w:firstLineChars="200" w:firstLine="420"/>
              <w:jc w:val="center"/>
              <w:rPr>
                <w:rFonts w:ascii="仿宋_GB2312" w:eastAsia="仿宋_GB2312"/>
                <w:sz w:val="32"/>
                <w:szCs w:val="32"/>
              </w:rPr>
            </w:pPr>
            <m:oMathPara>
              <m:oMath>
                <m:f>
                  <m:fPr>
                    <m:ctrlPr>
                      <w:rPr>
                        <w:rFonts w:ascii="Cambria Math" w:hAnsi="Cambria Math"/>
                        <w:szCs w:val="21"/>
                      </w:rPr>
                    </m:ctrlPr>
                  </m:fPr>
                  <m:num>
                    <m:r>
                      <m:rPr>
                        <m:sty m:val="p"/>
                      </m:rPr>
                      <w:rPr>
                        <w:rFonts w:ascii="Cambria Math" w:hAnsi="Cambria Math"/>
                        <w:szCs w:val="21"/>
                      </w:rPr>
                      <m:t>工业用水重复利用水量</m:t>
                    </m:r>
                  </m:num>
                  <m:den>
                    <m:r>
                      <m:rPr>
                        <m:sty m:val="p"/>
                      </m:rPr>
                      <w:rPr>
                        <w:rFonts w:ascii="Cambria Math" w:hAnsi="Cambria Math" w:hint="eastAsia"/>
                        <w:szCs w:val="21"/>
                      </w:rPr>
                      <m:t>工业用新水</m:t>
                    </m:r>
                    <m:r>
                      <m:rPr>
                        <m:sty m:val="p"/>
                      </m:rPr>
                      <w:rPr>
                        <w:rFonts w:ascii="Cambria Math" w:hAnsi="Cambria Math"/>
                        <w:szCs w:val="21"/>
                      </w:rPr>
                      <m:t>量</m:t>
                    </m:r>
                    <m:r>
                      <m:rPr>
                        <m:sty m:val="p"/>
                      </m:rPr>
                      <w:rPr>
                        <w:rFonts w:ascii="Cambria Math" w:hAnsi="Cambria Math"/>
                        <w:szCs w:val="21"/>
                      </w:rPr>
                      <m:t>+</m:t>
                    </m:r>
                    <m:r>
                      <m:rPr>
                        <m:sty m:val="p"/>
                      </m:rPr>
                      <w:rPr>
                        <w:rFonts w:ascii="Cambria Math" w:hAnsi="Cambria Math"/>
                        <w:szCs w:val="21"/>
                      </w:rPr>
                      <m:t>工业用水重复利用量</m:t>
                    </m:r>
                  </m:den>
                </m:f>
                <m:r>
                  <m:rPr>
                    <m:sty m:val="p"/>
                  </m:rPr>
                  <w:rPr>
                    <w:rFonts w:ascii="Cambria Math" w:hAnsi="Cambria Math"/>
                    <w:szCs w:val="21"/>
                  </w:rPr>
                  <m:t>×100</m:t>
                </m:r>
                <m:r>
                  <w:rPr>
                    <w:rFonts w:ascii="Cambria Math" w:hAnsi="Cambria Math"/>
                    <w:szCs w:val="21"/>
                  </w:rPr>
                  <m:t>%</m:t>
                </m:r>
              </m:oMath>
            </m:oMathPara>
          </w:p>
        </w:tc>
        <w:tc>
          <w:tcPr>
            <w:tcW w:w="2693" w:type="dxa"/>
            <w:vAlign w:val="center"/>
          </w:tcPr>
          <w:p w:rsidR="00CE38CE" w:rsidRPr="0074245E" w:rsidRDefault="00CE38CE" w:rsidP="00E903C1">
            <w:pPr>
              <w:jc w:val="left"/>
              <w:rPr>
                <w:szCs w:val="21"/>
              </w:rPr>
            </w:pPr>
            <w:r w:rsidRPr="0074245E">
              <w:rPr>
                <w:szCs w:val="21"/>
              </w:rPr>
              <w:t>与近三年该指标平均水平</w:t>
            </w:r>
            <w:r w:rsidRPr="0074245E">
              <w:rPr>
                <w:rFonts w:hint="eastAsia"/>
                <w:szCs w:val="21"/>
              </w:rPr>
              <w:t>相比，</w:t>
            </w:r>
            <w:r w:rsidRPr="0074245E">
              <w:rPr>
                <w:szCs w:val="21"/>
              </w:rPr>
              <w:t>增加</w:t>
            </w:r>
            <w:r w:rsidRPr="0074245E">
              <w:rPr>
                <w:szCs w:val="21"/>
              </w:rPr>
              <w:t>0.2%</w:t>
            </w:r>
            <w:r w:rsidRPr="0074245E">
              <w:rPr>
                <w:szCs w:val="21"/>
              </w:rPr>
              <w:t>得</w:t>
            </w:r>
            <w:r w:rsidRPr="0074245E">
              <w:rPr>
                <w:szCs w:val="21"/>
              </w:rPr>
              <w:t>6</w:t>
            </w:r>
            <w:r w:rsidRPr="0074245E">
              <w:rPr>
                <w:szCs w:val="21"/>
              </w:rPr>
              <w:t>分，否则每低</w:t>
            </w:r>
            <w:r w:rsidRPr="0074245E">
              <w:rPr>
                <w:szCs w:val="21"/>
              </w:rPr>
              <w:t>1</w:t>
            </w:r>
            <w:r w:rsidRPr="0074245E">
              <w:rPr>
                <w:szCs w:val="21"/>
              </w:rPr>
              <w:t>％扣</w:t>
            </w:r>
            <w:r w:rsidRPr="0074245E">
              <w:rPr>
                <w:szCs w:val="21"/>
              </w:rPr>
              <w:t>2</w:t>
            </w:r>
            <w:r w:rsidRPr="0074245E">
              <w:rPr>
                <w:szCs w:val="21"/>
              </w:rPr>
              <w:t>分</w:t>
            </w:r>
            <w:r w:rsidRPr="0074245E">
              <w:rPr>
                <w:rFonts w:hint="eastAsia"/>
                <w:szCs w:val="21"/>
              </w:rPr>
              <w:t>，</w:t>
            </w:r>
            <w:r w:rsidRPr="0074245E">
              <w:rPr>
                <w:szCs w:val="21"/>
              </w:rPr>
              <w:t>直至扣完</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904"/>
          <w:jc w:val="center"/>
        </w:trPr>
        <w:tc>
          <w:tcPr>
            <w:tcW w:w="578" w:type="dxa"/>
            <w:vAlign w:val="center"/>
          </w:tcPr>
          <w:p w:rsidR="00CE38CE" w:rsidRPr="0074245E" w:rsidRDefault="00CE38CE" w:rsidP="00E903C1">
            <w:pPr>
              <w:spacing w:line="360" w:lineRule="auto"/>
              <w:jc w:val="center"/>
              <w:rPr>
                <w:szCs w:val="21"/>
              </w:rPr>
            </w:pPr>
            <w:r w:rsidRPr="0074245E">
              <w:rPr>
                <w:szCs w:val="21"/>
              </w:rPr>
              <w:t>4</w:t>
            </w:r>
          </w:p>
        </w:tc>
        <w:tc>
          <w:tcPr>
            <w:tcW w:w="1277" w:type="dxa"/>
            <w:vAlign w:val="center"/>
          </w:tcPr>
          <w:p w:rsidR="00CE38CE" w:rsidRPr="0074245E" w:rsidRDefault="00CE38CE" w:rsidP="00E903C1">
            <w:pPr>
              <w:spacing w:line="360" w:lineRule="auto"/>
              <w:jc w:val="center"/>
              <w:rPr>
                <w:szCs w:val="21"/>
              </w:rPr>
            </w:pPr>
            <w:r w:rsidRPr="0074245E">
              <w:rPr>
                <w:szCs w:val="21"/>
              </w:rPr>
              <w:t>间接冷却水循环率</w:t>
            </w:r>
          </w:p>
        </w:tc>
        <w:tc>
          <w:tcPr>
            <w:tcW w:w="4819" w:type="dxa"/>
            <w:vAlign w:val="center"/>
          </w:tcPr>
          <w:p w:rsidR="00CE38CE" w:rsidRPr="0074245E" w:rsidRDefault="002D115B" w:rsidP="00E903C1">
            <w:pPr>
              <w:spacing w:line="360" w:lineRule="auto"/>
              <w:jc w:val="center"/>
              <w:rPr>
                <w:szCs w:val="21"/>
              </w:rPr>
            </w:pPr>
            <m:oMathPara>
              <m:oMath>
                <m:f>
                  <m:fPr>
                    <m:ctrlPr>
                      <w:rPr>
                        <w:rFonts w:ascii="Cambria Math" w:hAnsi="Cambria Math"/>
                        <w:szCs w:val="21"/>
                      </w:rPr>
                    </m:ctrlPr>
                  </m:fPr>
                  <m:num>
                    <m:r>
                      <m:rPr>
                        <m:sty m:val="p"/>
                      </m:rPr>
                      <w:rPr>
                        <w:rFonts w:ascii="Cambria Math" w:hAnsi="Cambria Math"/>
                        <w:szCs w:val="21"/>
                      </w:rPr>
                      <m:t>间接冷却水循环量</m:t>
                    </m:r>
                  </m:num>
                  <m:den>
                    <m:r>
                      <m:rPr>
                        <m:sty m:val="p"/>
                      </m:rPr>
                      <w:rPr>
                        <w:rFonts w:ascii="Cambria Math" w:hAnsi="Cambria Math"/>
                        <w:szCs w:val="21"/>
                      </w:rPr>
                      <m:t>间接冷却用新水量</m:t>
                    </m:r>
                    <m:r>
                      <m:rPr>
                        <m:sty m:val="p"/>
                      </m:rPr>
                      <w:rPr>
                        <w:rFonts w:ascii="Cambria Math" w:hAnsi="Cambria Math"/>
                        <w:szCs w:val="21"/>
                      </w:rPr>
                      <m:t>+</m:t>
                    </m:r>
                    <m:r>
                      <m:rPr>
                        <m:sty m:val="p"/>
                      </m:rPr>
                      <w:rPr>
                        <w:rFonts w:ascii="Cambria Math" w:hAnsi="Cambria Math"/>
                        <w:szCs w:val="21"/>
                      </w:rPr>
                      <m:t>间接冷却水循环量</m:t>
                    </m:r>
                  </m:den>
                </m:f>
                <m:r>
                  <m:rPr>
                    <m:sty m:val="p"/>
                  </m:rPr>
                  <w:rPr>
                    <w:rFonts w:ascii="Cambria Math" w:hAnsi="Cambria Math"/>
                    <w:szCs w:val="21"/>
                  </w:rPr>
                  <m:t>×100%</m:t>
                </m:r>
              </m:oMath>
            </m:oMathPara>
          </w:p>
        </w:tc>
        <w:tc>
          <w:tcPr>
            <w:tcW w:w="2693" w:type="dxa"/>
            <w:vAlign w:val="center"/>
          </w:tcPr>
          <w:p w:rsidR="00CE38CE" w:rsidRPr="0074245E" w:rsidRDefault="00CE38CE" w:rsidP="00E903C1">
            <w:pPr>
              <w:jc w:val="left"/>
              <w:rPr>
                <w:szCs w:val="21"/>
              </w:rPr>
            </w:pPr>
            <w:r w:rsidRPr="0074245E">
              <w:rPr>
                <w:szCs w:val="21"/>
              </w:rPr>
              <w:t>≥98.8</w:t>
            </w:r>
            <w:r w:rsidRPr="0074245E">
              <w:rPr>
                <w:szCs w:val="21"/>
              </w:rPr>
              <w:t>％满分，否则每低</w:t>
            </w:r>
            <w:r w:rsidRPr="0074245E">
              <w:rPr>
                <w:szCs w:val="21"/>
              </w:rPr>
              <w:t>0.5</w:t>
            </w:r>
            <w:r w:rsidRPr="0074245E">
              <w:rPr>
                <w:szCs w:val="21"/>
              </w:rPr>
              <w:t>％扣</w:t>
            </w:r>
            <w:r w:rsidRPr="0074245E">
              <w:rPr>
                <w:szCs w:val="21"/>
              </w:rPr>
              <w:t>2</w:t>
            </w:r>
            <w:r w:rsidRPr="0074245E">
              <w:rPr>
                <w:szCs w:val="21"/>
              </w:rPr>
              <w:t>分，扣完为止。</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1072"/>
          <w:jc w:val="center"/>
        </w:trPr>
        <w:tc>
          <w:tcPr>
            <w:tcW w:w="578" w:type="dxa"/>
            <w:vAlign w:val="center"/>
          </w:tcPr>
          <w:p w:rsidR="00CE38CE" w:rsidRPr="0074245E" w:rsidRDefault="00CE38CE" w:rsidP="00E903C1">
            <w:pPr>
              <w:spacing w:line="360" w:lineRule="auto"/>
              <w:jc w:val="center"/>
              <w:rPr>
                <w:szCs w:val="21"/>
              </w:rPr>
            </w:pPr>
            <w:r w:rsidRPr="0074245E">
              <w:rPr>
                <w:szCs w:val="21"/>
              </w:rPr>
              <w:t>5</w:t>
            </w:r>
          </w:p>
        </w:tc>
        <w:tc>
          <w:tcPr>
            <w:tcW w:w="1277" w:type="dxa"/>
            <w:vAlign w:val="center"/>
          </w:tcPr>
          <w:p w:rsidR="000A3ACF" w:rsidRDefault="00CE38CE" w:rsidP="00E903C1">
            <w:pPr>
              <w:spacing w:line="360" w:lineRule="auto"/>
              <w:jc w:val="center"/>
              <w:rPr>
                <w:szCs w:val="21"/>
              </w:rPr>
            </w:pPr>
            <w:r w:rsidRPr="0074245E">
              <w:rPr>
                <w:szCs w:val="21"/>
              </w:rPr>
              <w:t>工艺水</w:t>
            </w:r>
          </w:p>
          <w:p w:rsidR="00CE38CE" w:rsidRPr="0074245E" w:rsidRDefault="00CE38CE" w:rsidP="00E903C1">
            <w:pPr>
              <w:spacing w:line="360" w:lineRule="auto"/>
              <w:jc w:val="center"/>
              <w:rPr>
                <w:szCs w:val="21"/>
              </w:rPr>
            </w:pPr>
            <w:r w:rsidRPr="0074245E">
              <w:rPr>
                <w:szCs w:val="21"/>
              </w:rPr>
              <w:t>回用率</w:t>
            </w:r>
          </w:p>
        </w:tc>
        <w:tc>
          <w:tcPr>
            <w:tcW w:w="4819" w:type="dxa"/>
            <w:vAlign w:val="center"/>
          </w:tcPr>
          <w:p w:rsidR="00CE38CE" w:rsidRPr="0074245E" w:rsidRDefault="002D115B" w:rsidP="00E903C1">
            <w:pPr>
              <w:spacing w:line="360" w:lineRule="auto"/>
              <w:jc w:val="center"/>
              <w:rPr>
                <w:szCs w:val="21"/>
              </w:rPr>
            </w:pPr>
            <m:oMathPara>
              <m:oMath>
                <m:f>
                  <m:fPr>
                    <m:ctrlPr>
                      <w:rPr>
                        <w:rFonts w:ascii="Cambria Math" w:hAnsi="Cambria Math"/>
                        <w:szCs w:val="21"/>
                      </w:rPr>
                    </m:ctrlPr>
                  </m:fPr>
                  <m:num>
                    <m:r>
                      <m:rPr>
                        <m:sty m:val="p"/>
                      </m:rPr>
                      <w:rPr>
                        <w:rFonts w:ascii="Cambria Math" w:hAnsi="Cambria Math"/>
                        <w:szCs w:val="21"/>
                      </w:rPr>
                      <m:t>回用的工艺水量</m:t>
                    </m:r>
                  </m:num>
                  <m:den>
                    <m:r>
                      <m:rPr>
                        <m:sty m:val="p"/>
                      </m:rPr>
                      <w:rPr>
                        <w:rFonts w:ascii="Cambria Math" w:hAnsi="Cambria Math"/>
                        <w:szCs w:val="21"/>
                      </w:rPr>
                      <m:t>可回用的工艺新水量</m:t>
                    </m:r>
                    <m:r>
                      <m:rPr>
                        <m:sty m:val="p"/>
                      </m:rPr>
                      <w:rPr>
                        <w:rFonts w:ascii="Cambria Math" w:hAnsi="Cambria Math"/>
                        <w:szCs w:val="21"/>
                      </w:rPr>
                      <m:t>+</m:t>
                    </m:r>
                    <m:r>
                      <m:rPr>
                        <m:sty m:val="p"/>
                      </m:rPr>
                      <w:rPr>
                        <w:rFonts w:ascii="Cambria Math" w:hAnsi="Cambria Math"/>
                        <w:szCs w:val="21"/>
                      </w:rPr>
                      <m:t>可回用的工艺水量</m:t>
                    </m:r>
                  </m:den>
                </m:f>
                <m:r>
                  <m:rPr>
                    <m:sty m:val="p"/>
                  </m:rPr>
                  <w:rPr>
                    <w:rFonts w:ascii="Cambria Math" w:hAnsi="Cambria Math"/>
                    <w:szCs w:val="21"/>
                  </w:rPr>
                  <m:t>×100%</m:t>
                </m:r>
              </m:oMath>
            </m:oMathPara>
          </w:p>
        </w:tc>
        <w:tc>
          <w:tcPr>
            <w:tcW w:w="2693" w:type="dxa"/>
            <w:vAlign w:val="center"/>
          </w:tcPr>
          <w:p w:rsidR="00CE38CE" w:rsidRPr="0074245E" w:rsidRDefault="00CE38CE" w:rsidP="00E903C1">
            <w:pPr>
              <w:jc w:val="left"/>
              <w:rPr>
                <w:szCs w:val="21"/>
              </w:rPr>
            </w:pPr>
            <w:r w:rsidRPr="0074245E">
              <w:rPr>
                <w:szCs w:val="21"/>
              </w:rPr>
              <w:t>≥60</w:t>
            </w:r>
            <w:r w:rsidRPr="0074245E">
              <w:rPr>
                <w:szCs w:val="21"/>
              </w:rPr>
              <w:t>％满分，否则每低</w:t>
            </w:r>
            <w:r w:rsidRPr="0074245E">
              <w:rPr>
                <w:szCs w:val="21"/>
              </w:rPr>
              <w:t>1</w:t>
            </w:r>
            <w:r w:rsidRPr="0074245E">
              <w:rPr>
                <w:szCs w:val="21"/>
              </w:rPr>
              <w:t>％扣</w:t>
            </w:r>
            <w:r w:rsidRPr="0074245E">
              <w:rPr>
                <w:szCs w:val="21"/>
              </w:rPr>
              <w:t>1</w:t>
            </w:r>
            <w:r w:rsidRPr="0074245E">
              <w:rPr>
                <w:szCs w:val="21"/>
              </w:rPr>
              <w:t>分，扣完为止。</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1072"/>
          <w:jc w:val="center"/>
        </w:trPr>
        <w:tc>
          <w:tcPr>
            <w:tcW w:w="578" w:type="dxa"/>
            <w:vAlign w:val="center"/>
          </w:tcPr>
          <w:p w:rsidR="00CE38CE" w:rsidRPr="0074245E" w:rsidRDefault="00CE38CE" w:rsidP="00E903C1">
            <w:pPr>
              <w:spacing w:line="360" w:lineRule="auto"/>
              <w:jc w:val="center"/>
              <w:rPr>
                <w:szCs w:val="21"/>
              </w:rPr>
            </w:pPr>
            <w:r w:rsidRPr="0074245E">
              <w:rPr>
                <w:szCs w:val="21"/>
              </w:rPr>
              <w:t>6</w:t>
            </w:r>
          </w:p>
        </w:tc>
        <w:tc>
          <w:tcPr>
            <w:tcW w:w="1277" w:type="dxa"/>
            <w:vAlign w:val="center"/>
          </w:tcPr>
          <w:p w:rsidR="00CE38CE" w:rsidRPr="0074245E" w:rsidRDefault="00CE38CE" w:rsidP="00E903C1">
            <w:pPr>
              <w:spacing w:line="360" w:lineRule="auto"/>
              <w:jc w:val="center"/>
              <w:rPr>
                <w:szCs w:val="21"/>
              </w:rPr>
            </w:pPr>
            <w:r w:rsidRPr="0074245E">
              <w:rPr>
                <w:szCs w:val="21"/>
              </w:rPr>
              <w:t>蒸汽冷凝水回用率</w:t>
            </w:r>
          </w:p>
        </w:tc>
        <w:tc>
          <w:tcPr>
            <w:tcW w:w="4819" w:type="dxa"/>
            <w:vAlign w:val="center"/>
          </w:tcPr>
          <w:p w:rsidR="00CE38CE" w:rsidRPr="0074245E" w:rsidRDefault="002D115B" w:rsidP="00E903C1">
            <w:pPr>
              <w:spacing w:line="360" w:lineRule="auto"/>
              <w:jc w:val="center"/>
              <w:rPr>
                <w:szCs w:val="21"/>
              </w:rPr>
            </w:pPr>
            <m:oMathPara>
              <m:oMath>
                <m:f>
                  <m:fPr>
                    <m:ctrlPr>
                      <w:rPr>
                        <w:rFonts w:ascii="Cambria Math" w:hAnsi="Cambria Math"/>
                        <w:szCs w:val="21"/>
                      </w:rPr>
                    </m:ctrlPr>
                  </m:fPr>
                  <m:num>
                    <m:r>
                      <m:rPr>
                        <m:sty m:val="p"/>
                      </m:rPr>
                      <w:rPr>
                        <w:rFonts w:ascii="Cambria Math" w:hAnsi="Cambria Math"/>
                        <w:szCs w:val="21"/>
                      </w:rPr>
                      <m:t>年锅炉蒸汽冷凝水回用量</m:t>
                    </m:r>
                  </m:num>
                  <m:den>
                    <m:r>
                      <m:rPr>
                        <m:sty m:val="p"/>
                      </m:rPr>
                      <w:rPr>
                        <w:rFonts w:ascii="Cambria Math" w:hAnsi="Cambria Math"/>
                        <w:szCs w:val="21"/>
                      </w:rPr>
                      <m:t>锅炉产气量</m:t>
                    </m:r>
                    <m:r>
                      <m:rPr>
                        <m:sty m:val="p"/>
                      </m:rPr>
                      <w:rPr>
                        <w:rFonts w:ascii="Cambria Math" w:hAnsi="Cambria Math"/>
                        <w:szCs w:val="21"/>
                      </w:rPr>
                      <m:t>×</m:t>
                    </m:r>
                    <m:r>
                      <m:rPr>
                        <m:sty m:val="p"/>
                      </m:rPr>
                      <w:rPr>
                        <w:rFonts w:ascii="Cambria Math" w:hAnsi="Cambria Math"/>
                        <w:szCs w:val="21"/>
                      </w:rPr>
                      <m:t>年工作小时数</m:t>
                    </m:r>
                  </m:den>
                </m:f>
                <m:r>
                  <m:rPr>
                    <m:sty m:val="p"/>
                  </m:rPr>
                  <w:rPr>
                    <w:rFonts w:ascii="Cambria Math" w:hAnsi="Cambria Math"/>
                    <w:szCs w:val="21"/>
                  </w:rPr>
                  <m:t>×</m:t>
                </m:r>
                <m:r>
                  <m:rPr>
                    <m:sty m:val="p"/>
                  </m:rPr>
                  <w:rPr>
                    <w:rFonts w:ascii="Cambria Math" w:hAnsi="Cambria Math"/>
                    <w:szCs w:val="21"/>
                  </w:rPr>
                  <m:t>水密度</m:t>
                </m:r>
                <m:r>
                  <m:rPr>
                    <m:sty m:val="p"/>
                  </m:rPr>
                  <w:rPr>
                    <w:rFonts w:ascii="Cambria Math" w:hAnsi="Cambria Math"/>
                    <w:szCs w:val="21"/>
                  </w:rPr>
                  <m:t>×100%</m:t>
                </m:r>
              </m:oMath>
            </m:oMathPara>
          </w:p>
        </w:tc>
        <w:tc>
          <w:tcPr>
            <w:tcW w:w="2693" w:type="dxa"/>
            <w:vAlign w:val="center"/>
          </w:tcPr>
          <w:p w:rsidR="00CE38CE" w:rsidRPr="0074245E" w:rsidRDefault="00CE38CE" w:rsidP="00E903C1">
            <w:pPr>
              <w:jc w:val="left"/>
              <w:rPr>
                <w:szCs w:val="21"/>
              </w:rPr>
            </w:pPr>
            <w:r w:rsidRPr="0074245E">
              <w:rPr>
                <w:szCs w:val="21"/>
              </w:rPr>
              <w:t>≥60</w:t>
            </w:r>
            <w:r w:rsidRPr="0074245E">
              <w:rPr>
                <w:szCs w:val="21"/>
              </w:rPr>
              <w:t>％满分，否则每低</w:t>
            </w:r>
            <w:r w:rsidRPr="0074245E">
              <w:rPr>
                <w:szCs w:val="21"/>
              </w:rPr>
              <w:t>1</w:t>
            </w:r>
            <w:r w:rsidRPr="0074245E">
              <w:rPr>
                <w:szCs w:val="21"/>
              </w:rPr>
              <w:t>％扣</w:t>
            </w:r>
            <w:r w:rsidRPr="0074245E">
              <w:rPr>
                <w:szCs w:val="21"/>
              </w:rPr>
              <w:t>1</w:t>
            </w:r>
            <w:r w:rsidRPr="0074245E">
              <w:rPr>
                <w:szCs w:val="21"/>
              </w:rPr>
              <w:t>分，扣完为止。</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1072"/>
          <w:jc w:val="center"/>
        </w:trPr>
        <w:tc>
          <w:tcPr>
            <w:tcW w:w="578" w:type="dxa"/>
            <w:vAlign w:val="center"/>
          </w:tcPr>
          <w:p w:rsidR="00CE38CE" w:rsidRPr="0074245E" w:rsidRDefault="00CE38CE" w:rsidP="00E903C1">
            <w:pPr>
              <w:spacing w:line="360" w:lineRule="auto"/>
              <w:jc w:val="center"/>
              <w:rPr>
                <w:szCs w:val="21"/>
              </w:rPr>
            </w:pPr>
            <w:r w:rsidRPr="0074245E">
              <w:rPr>
                <w:szCs w:val="21"/>
              </w:rPr>
              <w:t>7</w:t>
            </w:r>
          </w:p>
        </w:tc>
        <w:tc>
          <w:tcPr>
            <w:tcW w:w="1277" w:type="dxa"/>
            <w:vAlign w:val="center"/>
          </w:tcPr>
          <w:p w:rsidR="00CE38CE" w:rsidRPr="0074245E" w:rsidRDefault="00CE38CE" w:rsidP="00E903C1">
            <w:pPr>
              <w:spacing w:line="360" w:lineRule="auto"/>
              <w:jc w:val="center"/>
              <w:rPr>
                <w:szCs w:val="21"/>
              </w:rPr>
            </w:pPr>
            <w:r w:rsidRPr="0074245E">
              <w:rPr>
                <w:szCs w:val="21"/>
              </w:rPr>
              <w:t>纯水制备率</w:t>
            </w:r>
          </w:p>
        </w:tc>
        <w:tc>
          <w:tcPr>
            <w:tcW w:w="4819" w:type="dxa"/>
            <w:vAlign w:val="center"/>
          </w:tcPr>
          <w:p w:rsidR="00CE38CE" w:rsidRPr="0074245E" w:rsidRDefault="002D115B" w:rsidP="00E903C1">
            <w:pPr>
              <w:spacing w:line="360" w:lineRule="auto"/>
              <w:jc w:val="center"/>
              <w:rPr>
                <w:szCs w:val="21"/>
              </w:rPr>
            </w:pPr>
            <m:oMathPara>
              <m:oMath>
                <m:f>
                  <m:fPr>
                    <m:ctrlPr>
                      <w:rPr>
                        <w:rFonts w:ascii="Cambria Math" w:hAnsi="Cambria Math"/>
                        <w:szCs w:val="21"/>
                      </w:rPr>
                    </m:ctrlPr>
                  </m:fPr>
                  <m:num>
                    <m:r>
                      <m:rPr>
                        <m:sty m:val="p"/>
                      </m:rPr>
                      <w:rPr>
                        <w:rFonts w:ascii="Cambria Math" w:hAnsi="Cambria Math"/>
                        <w:szCs w:val="21"/>
                      </w:rPr>
                      <m:t>制纯水出水量</m:t>
                    </m:r>
                  </m:num>
                  <m:den>
                    <m:r>
                      <m:rPr>
                        <m:sty m:val="p"/>
                      </m:rPr>
                      <w:rPr>
                        <w:rFonts w:ascii="Cambria Math" w:hAnsi="Cambria Math"/>
                        <w:szCs w:val="21"/>
                      </w:rPr>
                      <m:t>制纯水总新水量</m:t>
                    </m:r>
                  </m:den>
                </m:f>
                <m:r>
                  <m:rPr>
                    <m:sty m:val="p"/>
                  </m:rPr>
                  <w:rPr>
                    <w:rFonts w:ascii="Cambria Math" w:hAnsi="Cambria Math"/>
                    <w:szCs w:val="21"/>
                  </w:rPr>
                  <m:t>×100%</m:t>
                </m:r>
              </m:oMath>
            </m:oMathPara>
          </w:p>
        </w:tc>
        <w:tc>
          <w:tcPr>
            <w:tcW w:w="2693" w:type="dxa"/>
            <w:vAlign w:val="center"/>
          </w:tcPr>
          <w:p w:rsidR="00CE38CE" w:rsidRPr="0074245E" w:rsidRDefault="00CE38CE" w:rsidP="00E903C1">
            <w:pPr>
              <w:jc w:val="left"/>
              <w:rPr>
                <w:szCs w:val="21"/>
              </w:rPr>
            </w:pPr>
            <w:r w:rsidRPr="0074245E">
              <w:rPr>
                <w:szCs w:val="21"/>
              </w:rPr>
              <w:t>一级纯水制备率</w:t>
            </w:r>
            <w:r w:rsidRPr="0074245E">
              <w:rPr>
                <w:szCs w:val="21"/>
              </w:rPr>
              <w:t>≥80</w:t>
            </w:r>
            <w:r w:rsidRPr="0074245E">
              <w:rPr>
                <w:szCs w:val="21"/>
              </w:rPr>
              <w:t>％</w:t>
            </w:r>
            <w:r w:rsidRPr="0074245E">
              <w:rPr>
                <w:rFonts w:hint="eastAsia"/>
                <w:szCs w:val="21"/>
              </w:rPr>
              <w:t>得</w:t>
            </w:r>
            <w:r w:rsidRPr="0074245E">
              <w:rPr>
                <w:rFonts w:hint="eastAsia"/>
                <w:szCs w:val="21"/>
              </w:rPr>
              <w:t>2</w:t>
            </w:r>
            <w:r w:rsidRPr="0074245E">
              <w:rPr>
                <w:szCs w:val="21"/>
              </w:rPr>
              <w:t>分，否则每低</w:t>
            </w:r>
            <w:r w:rsidRPr="0074245E">
              <w:rPr>
                <w:szCs w:val="21"/>
              </w:rPr>
              <w:t>10</w:t>
            </w:r>
            <w:r w:rsidRPr="0074245E">
              <w:rPr>
                <w:szCs w:val="21"/>
              </w:rPr>
              <w:t>％扣</w:t>
            </w:r>
            <w:r w:rsidRPr="0074245E">
              <w:rPr>
                <w:szCs w:val="21"/>
              </w:rPr>
              <w:t>1</w:t>
            </w:r>
            <w:r w:rsidRPr="0074245E">
              <w:rPr>
                <w:szCs w:val="21"/>
              </w:rPr>
              <w:t>分；二级综合纯水制备率</w:t>
            </w:r>
            <w:r w:rsidRPr="0074245E">
              <w:rPr>
                <w:szCs w:val="21"/>
              </w:rPr>
              <w:t>≥70</w:t>
            </w:r>
            <w:r w:rsidRPr="0074245E">
              <w:rPr>
                <w:szCs w:val="21"/>
              </w:rPr>
              <w:t>％</w:t>
            </w:r>
            <w:r w:rsidRPr="0074245E">
              <w:rPr>
                <w:rFonts w:hint="eastAsia"/>
                <w:szCs w:val="21"/>
              </w:rPr>
              <w:t>得</w:t>
            </w:r>
            <w:r w:rsidRPr="0074245E">
              <w:rPr>
                <w:rFonts w:hint="eastAsia"/>
                <w:szCs w:val="21"/>
              </w:rPr>
              <w:t>2</w:t>
            </w:r>
            <w:r w:rsidRPr="0074245E">
              <w:rPr>
                <w:rFonts w:hint="eastAsia"/>
                <w:szCs w:val="21"/>
              </w:rPr>
              <w:t>分</w:t>
            </w:r>
            <w:r w:rsidRPr="0074245E">
              <w:rPr>
                <w:szCs w:val="21"/>
              </w:rPr>
              <w:t>，否则每低</w:t>
            </w:r>
            <w:r w:rsidRPr="0074245E">
              <w:rPr>
                <w:szCs w:val="21"/>
              </w:rPr>
              <w:t>10</w:t>
            </w:r>
            <w:r w:rsidRPr="0074245E">
              <w:rPr>
                <w:szCs w:val="21"/>
              </w:rPr>
              <w:t>％扣</w:t>
            </w:r>
            <w:r w:rsidRPr="0074245E">
              <w:rPr>
                <w:szCs w:val="21"/>
              </w:rPr>
              <w:t>1</w:t>
            </w:r>
            <w:r w:rsidRPr="0074245E">
              <w:rPr>
                <w:szCs w:val="21"/>
              </w:rPr>
              <w:t>分。扣完为止。</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4</w:t>
            </w:r>
          </w:p>
        </w:tc>
      </w:tr>
      <w:tr w:rsidR="00CE38CE" w:rsidRPr="0074245E" w:rsidTr="00E903C1">
        <w:trPr>
          <w:cantSplit/>
          <w:trHeight w:val="1072"/>
          <w:jc w:val="center"/>
        </w:trPr>
        <w:tc>
          <w:tcPr>
            <w:tcW w:w="578" w:type="dxa"/>
            <w:vAlign w:val="center"/>
          </w:tcPr>
          <w:p w:rsidR="00CE38CE" w:rsidRPr="0074245E" w:rsidRDefault="00CE38CE" w:rsidP="00E903C1">
            <w:pPr>
              <w:spacing w:line="360" w:lineRule="auto"/>
              <w:jc w:val="center"/>
              <w:rPr>
                <w:szCs w:val="21"/>
              </w:rPr>
            </w:pPr>
            <w:r w:rsidRPr="0074245E">
              <w:rPr>
                <w:szCs w:val="21"/>
              </w:rPr>
              <w:t>8</w:t>
            </w:r>
          </w:p>
        </w:tc>
        <w:tc>
          <w:tcPr>
            <w:tcW w:w="1277" w:type="dxa"/>
            <w:vAlign w:val="center"/>
          </w:tcPr>
          <w:p w:rsidR="00CE38CE" w:rsidRPr="0074245E" w:rsidRDefault="00CE38CE" w:rsidP="00E903C1">
            <w:pPr>
              <w:spacing w:line="360" w:lineRule="auto"/>
              <w:jc w:val="center"/>
              <w:rPr>
                <w:szCs w:val="21"/>
              </w:rPr>
            </w:pPr>
            <w:r w:rsidRPr="0074245E">
              <w:rPr>
                <w:szCs w:val="21"/>
              </w:rPr>
              <w:t>人均日生活用水量</w:t>
            </w:r>
          </w:p>
        </w:tc>
        <w:tc>
          <w:tcPr>
            <w:tcW w:w="4819" w:type="dxa"/>
            <w:vAlign w:val="center"/>
          </w:tcPr>
          <w:p w:rsidR="00CE38CE" w:rsidRPr="0074245E" w:rsidRDefault="002D115B" w:rsidP="00E903C1">
            <w:pPr>
              <w:spacing w:line="360" w:lineRule="auto"/>
              <w:jc w:val="center"/>
              <w:rPr>
                <w:szCs w:val="21"/>
              </w:rPr>
            </w:pPr>
            <m:oMathPara>
              <m:oMath>
                <m:f>
                  <m:fPr>
                    <m:ctrlPr>
                      <w:rPr>
                        <w:rFonts w:ascii="Cambria Math" w:hAnsi="Cambria Math"/>
                        <w:szCs w:val="21"/>
                      </w:rPr>
                    </m:ctrlPr>
                  </m:fPr>
                  <m:num>
                    <m:r>
                      <m:rPr>
                        <m:sty m:val="p"/>
                      </m:rPr>
                      <w:rPr>
                        <w:rFonts w:ascii="Cambria Math" w:hAnsi="Cambria Math"/>
                        <w:szCs w:val="21"/>
                      </w:rPr>
                      <m:t>单位日均生活用水量</m:t>
                    </m:r>
                  </m:num>
                  <m:den>
                    <m:r>
                      <m:rPr>
                        <m:sty m:val="p"/>
                      </m:rPr>
                      <w:rPr>
                        <w:rFonts w:ascii="Cambria Math" w:hAnsi="Cambria Math"/>
                        <w:szCs w:val="21"/>
                      </w:rPr>
                      <m:t>用水总人数</m:t>
                    </m:r>
                  </m:den>
                </m:f>
              </m:oMath>
            </m:oMathPara>
          </w:p>
        </w:tc>
        <w:tc>
          <w:tcPr>
            <w:tcW w:w="2693" w:type="dxa"/>
            <w:vAlign w:val="center"/>
          </w:tcPr>
          <w:p w:rsidR="00CE38CE" w:rsidRPr="0074245E" w:rsidRDefault="00CE38CE" w:rsidP="00E903C1">
            <w:pPr>
              <w:jc w:val="left"/>
              <w:rPr>
                <w:szCs w:val="21"/>
              </w:rPr>
            </w:pPr>
            <w:r w:rsidRPr="0074245E">
              <w:rPr>
                <w:szCs w:val="21"/>
              </w:rPr>
              <w:t>1</w:t>
            </w:r>
            <w:r w:rsidRPr="0074245E">
              <w:rPr>
                <w:szCs w:val="21"/>
              </w:rPr>
              <w:t>）人均日用水量</w:t>
            </w:r>
            <w:r w:rsidRPr="0074245E">
              <w:rPr>
                <w:szCs w:val="21"/>
              </w:rPr>
              <w:t>≤</w:t>
            </w:r>
            <w:r w:rsidRPr="0074245E">
              <w:rPr>
                <w:szCs w:val="21"/>
              </w:rPr>
              <w:t>定额值，得</w:t>
            </w:r>
            <w:r w:rsidRPr="0074245E">
              <w:rPr>
                <w:szCs w:val="21"/>
              </w:rPr>
              <w:t>6</w:t>
            </w:r>
            <w:r w:rsidRPr="0074245E">
              <w:rPr>
                <w:szCs w:val="21"/>
              </w:rPr>
              <w:t>分；</w:t>
            </w:r>
          </w:p>
          <w:p w:rsidR="00CE38CE" w:rsidRPr="0074245E" w:rsidRDefault="00CE38CE" w:rsidP="00E903C1">
            <w:pPr>
              <w:jc w:val="left"/>
              <w:rPr>
                <w:szCs w:val="21"/>
              </w:rPr>
            </w:pPr>
            <w:r w:rsidRPr="0074245E">
              <w:rPr>
                <w:szCs w:val="21"/>
              </w:rPr>
              <w:t>2</w:t>
            </w:r>
            <w:r w:rsidRPr="0074245E">
              <w:rPr>
                <w:szCs w:val="21"/>
              </w:rPr>
              <w:t>）定额值＜人均日用水量</w:t>
            </w:r>
            <w:r w:rsidRPr="0074245E">
              <w:rPr>
                <w:szCs w:val="21"/>
              </w:rPr>
              <w:t>≤1.1×</w:t>
            </w:r>
            <w:r w:rsidRPr="0074245E">
              <w:rPr>
                <w:szCs w:val="21"/>
              </w:rPr>
              <w:t>定额值，得</w:t>
            </w:r>
            <w:r w:rsidRPr="0074245E">
              <w:rPr>
                <w:szCs w:val="21"/>
              </w:rPr>
              <w:t>4</w:t>
            </w:r>
            <w:r w:rsidRPr="0074245E">
              <w:rPr>
                <w:szCs w:val="21"/>
              </w:rPr>
              <w:t>分；</w:t>
            </w:r>
          </w:p>
          <w:p w:rsidR="00CE38CE" w:rsidRPr="0074245E" w:rsidRDefault="00CE38CE" w:rsidP="00E903C1">
            <w:pPr>
              <w:jc w:val="left"/>
              <w:rPr>
                <w:szCs w:val="21"/>
              </w:rPr>
            </w:pPr>
            <w:r w:rsidRPr="0074245E">
              <w:rPr>
                <w:szCs w:val="21"/>
              </w:rPr>
              <w:t>3</w:t>
            </w:r>
            <w:r w:rsidRPr="0074245E">
              <w:rPr>
                <w:szCs w:val="21"/>
              </w:rPr>
              <w:t>）</w:t>
            </w:r>
            <w:r w:rsidRPr="0074245E">
              <w:rPr>
                <w:szCs w:val="21"/>
              </w:rPr>
              <w:t>1.1×</w:t>
            </w:r>
            <w:r w:rsidRPr="0074245E">
              <w:rPr>
                <w:szCs w:val="21"/>
              </w:rPr>
              <w:t>定额值＜人均日用水量</w:t>
            </w:r>
            <w:r w:rsidRPr="0074245E">
              <w:rPr>
                <w:szCs w:val="21"/>
              </w:rPr>
              <w:t>≤1.2×</w:t>
            </w:r>
            <w:r w:rsidRPr="0074245E">
              <w:rPr>
                <w:szCs w:val="21"/>
              </w:rPr>
              <w:t>定额值，得</w:t>
            </w:r>
            <w:r w:rsidRPr="0074245E">
              <w:rPr>
                <w:szCs w:val="21"/>
              </w:rPr>
              <w:t>2</w:t>
            </w:r>
            <w:r w:rsidRPr="0074245E">
              <w:rPr>
                <w:szCs w:val="21"/>
              </w:rPr>
              <w:t>分；</w:t>
            </w:r>
          </w:p>
          <w:p w:rsidR="00CE38CE" w:rsidRPr="0074245E" w:rsidRDefault="00CE38CE" w:rsidP="00E903C1">
            <w:pPr>
              <w:jc w:val="left"/>
              <w:rPr>
                <w:szCs w:val="21"/>
              </w:rPr>
            </w:pPr>
            <w:r w:rsidRPr="0074245E">
              <w:rPr>
                <w:szCs w:val="21"/>
              </w:rPr>
              <w:t>4</w:t>
            </w:r>
            <w:r w:rsidRPr="0074245E">
              <w:rPr>
                <w:szCs w:val="21"/>
              </w:rPr>
              <w:t>）人均日用水量</w:t>
            </w:r>
            <w:r w:rsidRPr="0074245E">
              <w:rPr>
                <w:szCs w:val="21"/>
              </w:rPr>
              <w:t>&gt;1.2×</w:t>
            </w:r>
            <w:r w:rsidRPr="0074245E">
              <w:rPr>
                <w:szCs w:val="21"/>
              </w:rPr>
              <w:t>定额值，得</w:t>
            </w:r>
            <w:r w:rsidRPr="0074245E">
              <w:rPr>
                <w:szCs w:val="21"/>
              </w:rPr>
              <w:t>0</w:t>
            </w:r>
            <w:r w:rsidRPr="0074245E">
              <w:rPr>
                <w:szCs w:val="21"/>
              </w:rPr>
              <w:t>分。</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6</w:t>
            </w:r>
          </w:p>
        </w:tc>
      </w:tr>
      <w:tr w:rsidR="00CE38CE" w:rsidRPr="0074245E" w:rsidTr="00E903C1">
        <w:trPr>
          <w:cantSplit/>
          <w:trHeight w:val="914"/>
          <w:jc w:val="center"/>
        </w:trPr>
        <w:tc>
          <w:tcPr>
            <w:tcW w:w="578" w:type="dxa"/>
            <w:vAlign w:val="center"/>
          </w:tcPr>
          <w:p w:rsidR="00CE38CE" w:rsidRPr="0074245E" w:rsidRDefault="00CE38CE" w:rsidP="00E903C1">
            <w:pPr>
              <w:spacing w:line="360" w:lineRule="auto"/>
              <w:jc w:val="center"/>
              <w:rPr>
                <w:szCs w:val="21"/>
              </w:rPr>
            </w:pPr>
            <w:r w:rsidRPr="0074245E">
              <w:rPr>
                <w:szCs w:val="21"/>
              </w:rPr>
              <w:lastRenderedPageBreak/>
              <w:t>9</w:t>
            </w:r>
          </w:p>
        </w:tc>
        <w:tc>
          <w:tcPr>
            <w:tcW w:w="1277" w:type="dxa"/>
            <w:vAlign w:val="center"/>
          </w:tcPr>
          <w:p w:rsidR="00CE38CE" w:rsidRPr="0074245E" w:rsidRDefault="00CE38CE" w:rsidP="00E903C1">
            <w:pPr>
              <w:spacing w:line="360" w:lineRule="auto"/>
              <w:jc w:val="center"/>
              <w:rPr>
                <w:szCs w:val="21"/>
              </w:rPr>
            </w:pPr>
            <w:r w:rsidRPr="0074245E">
              <w:rPr>
                <w:szCs w:val="21"/>
              </w:rPr>
              <w:t>水表计量率</w:t>
            </w:r>
          </w:p>
        </w:tc>
        <w:tc>
          <w:tcPr>
            <w:tcW w:w="4819" w:type="dxa"/>
            <w:vAlign w:val="center"/>
          </w:tcPr>
          <w:p w:rsidR="00CE38CE" w:rsidRPr="0074245E" w:rsidRDefault="00CE38CE" w:rsidP="00E903C1">
            <w:pPr>
              <w:spacing w:line="360" w:lineRule="auto"/>
              <w:jc w:val="center"/>
              <w:rPr>
                <w:szCs w:val="21"/>
              </w:rPr>
            </w:pPr>
            <m:oMath>
              <m:r>
                <m:rPr>
                  <m:sty m:val="p"/>
                </m:rPr>
                <w:rPr>
                  <w:rFonts w:ascii="Cambria Math" w:hAnsi="Cambria Math"/>
                  <w:szCs w:val="21"/>
                </w:rPr>
                <m:t>二级水表计量率</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二级水表计量之和</m:t>
                  </m:r>
                </m:num>
                <m:den>
                  <m:r>
                    <m:rPr>
                      <m:sty m:val="p"/>
                    </m:rPr>
                    <w:rPr>
                      <w:rFonts w:ascii="Cambria Math" w:hAnsi="Cambria Math"/>
                      <w:szCs w:val="21"/>
                    </w:rPr>
                    <m:t>一级水表计量之和</m:t>
                  </m:r>
                </m:den>
              </m:f>
              <m:r>
                <m:rPr>
                  <m:sty m:val="p"/>
                </m:rPr>
                <w:rPr>
                  <w:rFonts w:ascii="Cambria Math" w:hAnsi="Cambria Math"/>
                  <w:szCs w:val="21"/>
                </w:rPr>
                <m:t>×100</m:t>
              </m:r>
            </m:oMath>
            <w:r w:rsidRPr="0074245E">
              <w:rPr>
                <w:rFonts w:hint="eastAsia"/>
                <w:szCs w:val="21"/>
              </w:rPr>
              <w:t>%</w:t>
            </w:r>
          </w:p>
          <w:p w:rsidR="00CE38CE" w:rsidRPr="0074245E" w:rsidRDefault="00CE38CE" w:rsidP="00E903C1">
            <w:pPr>
              <w:spacing w:line="360" w:lineRule="auto"/>
              <w:jc w:val="center"/>
              <w:rPr>
                <w:szCs w:val="21"/>
              </w:rPr>
            </w:pPr>
            <m:oMathPara>
              <m:oMath>
                <m:r>
                  <m:rPr>
                    <m:sty m:val="p"/>
                  </m:rPr>
                  <w:rPr>
                    <w:rFonts w:ascii="Cambria Math" w:hAnsi="Cambria Math"/>
                    <w:szCs w:val="21"/>
                  </w:rPr>
                  <m:t>三级水表计量率</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三级水表计量之和</m:t>
                    </m:r>
                  </m:num>
                  <m:den>
                    <m:r>
                      <m:rPr>
                        <m:sty m:val="p"/>
                      </m:rPr>
                      <w:rPr>
                        <w:rFonts w:ascii="Cambria Math" w:hAnsi="Cambria Math"/>
                        <w:szCs w:val="21"/>
                      </w:rPr>
                      <m:t>相关二级水表计量之和</m:t>
                    </m:r>
                  </m:den>
                </m:f>
                <m:r>
                  <m:rPr>
                    <m:sty m:val="p"/>
                  </m:rPr>
                  <w:rPr>
                    <w:rFonts w:ascii="Cambria Math" w:hAnsi="Cambria Math"/>
                    <w:szCs w:val="21"/>
                  </w:rPr>
                  <m:t>×100</m:t>
                </m:r>
                <m:r>
                  <m:rPr>
                    <m:sty m:val="p"/>
                  </m:rPr>
                  <w:rPr>
                    <w:rFonts w:ascii="Cambria Math" w:hAnsi="Cambria Math" w:hint="eastAsia"/>
                    <w:szCs w:val="21"/>
                  </w:rPr>
                  <m:t>%</m:t>
                </m:r>
              </m:oMath>
            </m:oMathPara>
          </w:p>
        </w:tc>
        <w:tc>
          <w:tcPr>
            <w:tcW w:w="2693" w:type="dxa"/>
            <w:vAlign w:val="center"/>
          </w:tcPr>
          <w:p w:rsidR="00CE38CE" w:rsidRPr="0074245E" w:rsidRDefault="00CE38CE" w:rsidP="00E903C1">
            <w:pPr>
              <w:jc w:val="left"/>
              <w:rPr>
                <w:szCs w:val="21"/>
              </w:rPr>
            </w:pPr>
            <w:r w:rsidRPr="0074245E">
              <w:rPr>
                <w:szCs w:val="21"/>
              </w:rPr>
              <w:t>一级水表计量率需达到</w:t>
            </w:r>
            <w:r w:rsidRPr="0074245E">
              <w:rPr>
                <w:szCs w:val="21"/>
              </w:rPr>
              <w:t>100%</w:t>
            </w:r>
            <w:r w:rsidRPr="0074245E">
              <w:rPr>
                <w:szCs w:val="21"/>
              </w:rPr>
              <w:t>，不达标不得分；</w:t>
            </w:r>
          </w:p>
          <w:p w:rsidR="00CE38CE" w:rsidRPr="0074245E" w:rsidRDefault="00CE38CE" w:rsidP="00E903C1">
            <w:pPr>
              <w:jc w:val="left"/>
              <w:rPr>
                <w:szCs w:val="21"/>
              </w:rPr>
            </w:pPr>
            <w:r w:rsidRPr="0074245E">
              <w:rPr>
                <w:szCs w:val="21"/>
              </w:rPr>
              <w:t>二级表计量率</w:t>
            </w:r>
            <w:r w:rsidRPr="0074245E">
              <w:rPr>
                <w:szCs w:val="21"/>
              </w:rPr>
              <w:t>≥97.5</w:t>
            </w:r>
            <w:r w:rsidRPr="0074245E">
              <w:rPr>
                <w:szCs w:val="21"/>
              </w:rPr>
              <w:t>％且</w:t>
            </w:r>
            <w:r w:rsidRPr="0074245E">
              <w:rPr>
                <w:szCs w:val="21"/>
              </w:rPr>
              <w:t>≤102.5%</w:t>
            </w:r>
            <w:r w:rsidRPr="0074245E">
              <w:rPr>
                <w:szCs w:val="21"/>
              </w:rPr>
              <w:t>得</w:t>
            </w:r>
            <w:r w:rsidRPr="0074245E">
              <w:rPr>
                <w:szCs w:val="21"/>
              </w:rPr>
              <w:t>2</w:t>
            </w:r>
            <w:r w:rsidRPr="0074245E">
              <w:rPr>
                <w:szCs w:val="21"/>
              </w:rPr>
              <w:t>分，不达标不得分；</w:t>
            </w:r>
          </w:p>
          <w:p w:rsidR="00CE38CE" w:rsidRPr="0074245E" w:rsidRDefault="00CE38CE" w:rsidP="00E903C1">
            <w:pPr>
              <w:jc w:val="left"/>
              <w:rPr>
                <w:szCs w:val="21"/>
              </w:rPr>
            </w:pPr>
            <w:r w:rsidRPr="0074245E">
              <w:rPr>
                <w:szCs w:val="21"/>
              </w:rPr>
              <w:t>三级水表计量率</w:t>
            </w:r>
            <w:r w:rsidRPr="0074245E">
              <w:rPr>
                <w:szCs w:val="21"/>
              </w:rPr>
              <w:t xml:space="preserve">≥90% </w:t>
            </w:r>
            <w:r w:rsidRPr="0074245E">
              <w:rPr>
                <w:szCs w:val="21"/>
              </w:rPr>
              <w:t>得</w:t>
            </w:r>
            <w:r w:rsidRPr="0074245E">
              <w:rPr>
                <w:szCs w:val="21"/>
              </w:rPr>
              <w:t>2</w:t>
            </w:r>
            <w:r w:rsidRPr="0074245E">
              <w:rPr>
                <w:szCs w:val="21"/>
              </w:rPr>
              <w:t>分，每降低</w:t>
            </w:r>
            <w:r w:rsidRPr="0074245E">
              <w:rPr>
                <w:szCs w:val="21"/>
              </w:rPr>
              <w:t>5%</w:t>
            </w:r>
            <w:r w:rsidRPr="0074245E">
              <w:rPr>
                <w:szCs w:val="21"/>
              </w:rPr>
              <w:t>扣</w:t>
            </w:r>
            <w:r w:rsidRPr="0074245E">
              <w:rPr>
                <w:szCs w:val="21"/>
              </w:rPr>
              <w:t>0.5</w:t>
            </w:r>
            <w:r w:rsidRPr="0074245E">
              <w:rPr>
                <w:szCs w:val="21"/>
              </w:rPr>
              <w:t>分，扣完为止</w:t>
            </w:r>
          </w:p>
        </w:tc>
        <w:tc>
          <w:tcPr>
            <w:tcW w:w="662" w:type="dxa"/>
            <w:tcMar>
              <w:top w:w="85" w:type="dxa"/>
              <w:bottom w:w="0" w:type="dxa"/>
            </w:tcMar>
            <w:vAlign w:val="center"/>
          </w:tcPr>
          <w:p w:rsidR="00CE38CE" w:rsidRPr="0074245E" w:rsidRDefault="00CE38CE" w:rsidP="00E903C1">
            <w:pPr>
              <w:spacing w:line="360" w:lineRule="auto"/>
              <w:jc w:val="center"/>
              <w:rPr>
                <w:szCs w:val="21"/>
              </w:rPr>
            </w:pPr>
            <w:r w:rsidRPr="0074245E">
              <w:rPr>
                <w:szCs w:val="21"/>
              </w:rPr>
              <w:t>4</w:t>
            </w:r>
          </w:p>
        </w:tc>
      </w:tr>
    </w:tbl>
    <w:p w:rsidR="00CE38CE" w:rsidRPr="0074245E" w:rsidRDefault="00CE38CE" w:rsidP="00CE38CE">
      <w:pPr>
        <w:jc w:val="left"/>
        <w:rPr>
          <w:rFonts w:ascii="仿宋_GB2312" w:eastAsia="仿宋_GB2312" w:hAnsi="仿宋"/>
          <w:sz w:val="28"/>
          <w:szCs w:val="28"/>
        </w:rPr>
      </w:pPr>
      <w:r w:rsidRPr="0074245E">
        <w:rPr>
          <w:rFonts w:ascii="仿宋_GB2312" w:eastAsia="仿宋_GB2312" w:hAnsi="仿宋"/>
          <w:sz w:val="28"/>
          <w:szCs w:val="28"/>
        </w:rPr>
        <w:t>高耗水行业还需满足国家标准的定量指标。</w:t>
      </w:r>
    </w:p>
    <w:p w:rsidR="00CE38CE" w:rsidRPr="0074245E" w:rsidRDefault="00CE38CE" w:rsidP="00CE38CE">
      <w:pPr>
        <w:spacing w:line="360" w:lineRule="auto"/>
        <w:ind w:firstLineChars="200" w:firstLine="643"/>
        <w:rPr>
          <w:rFonts w:ascii="楷体_GB2312" w:eastAsia="楷体_GB2312" w:hAnsi="楷体"/>
          <w:b/>
          <w:sz w:val="32"/>
          <w:szCs w:val="32"/>
        </w:rPr>
      </w:pPr>
      <w:r w:rsidRPr="0074245E">
        <w:rPr>
          <w:rFonts w:ascii="楷体_GB2312" w:eastAsia="楷体_GB2312" w:hAnsi="楷体"/>
          <w:b/>
          <w:sz w:val="32"/>
          <w:szCs w:val="32"/>
        </w:rPr>
        <w:t>2</w:t>
      </w:r>
      <w:r w:rsidRPr="0074245E">
        <w:rPr>
          <w:rFonts w:ascii="楷体_GB2312" w:eastAsia="楷体_GB2312" w:hAnsi="楷体" w:hint="eastAsia"/>
          <w:b/>
          <w:sz w:val="32"/>
          <w:szCs w:val="32"/>
        </w:rPr>
        <w:t>.</w:t>
      </w:r>
      <w:r w:rsidRPr="0074245E">
        <w:rPr>
          <w:rFonts w:ascii="楷体_GB2312" w:eastAsia="楷体_GB2312" w:hAnsi="楷体"/>
          <w:b/>
          <w:sz w:val="32"/>
          <w:szCs w:val="32"/>
        </w:rPr>
        <w:t>定性评价指标</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562"/>
        <w:gridCol w:w="1358"/>
        <w:gridCol w:w="1586"/>
        <w:gridCol w:w="4626"/>
        <w:gridCol w:w="664"/>
      </w:tblGrid>
      <w:tr w:rsidR="00CE38CE" w:rsidRPr="0074245E" w:rsidTr="00E903C1">
        <w:trPr>
          <w:trHeight w:val="434"/>
          <w:jc w:val="center"/>
        </w:trPr>
        <w:tc>
          <w:tcPr>
            <w:tcW w:w="562" w:type="dxa"/>
            <w:tcBorders>
              <w:top w:val="single" w:sz="18" w:space="0" w:color="auto"/>
            </w:tcBorders>
            <w:vAlign w:val="center"/>
          </w:tcPr>
          <w:p w:rsidR="00CE38CE" w:rsidRPr="0074245E" w:rsidRDefault="00CE38CE" w:rsidP="00E903C1">
            <w:pPr>
              <w:spacing w:line="360" w:lineRule="auto"/>
              <w:jc w:val="center"/>
              <w:rPr>
                <w:b/>
                <w:szCs w:val="21"/>
              </w:rPr>
            </w:pPr>
            <w:r w:rsidRPr="0074245E">
              <w:rPr>
                <w:b/>
                <w:szCs w:val="21"/>
              </w:rPr>
              <w:t>序号</w:t>
            </w:r>
          </w:p>
        </w:tc>
        <w:tc>
          <w:tcPr>
            <w:tcW w:w="1358" w:type="dxa"/>
            <w:tcBorders>
              <w:top w:val="single" w:sz="18" w:space="0" w:color="auto"/>
            </w:tcBorders>
            <w:vAlign w:val="center"/>
          </w:tcPr>
          <w:p w:rsidR="00CE38CE" w:rsidRPr="0074245E" w:rsidRDefault="00CE38CE" w:rsidP="00E903C1">
            <w:pPr>
              <w:spacing w:line="360" w:lineRule="auto"/>
              <w:jc w:val="center"/>
              <w:rPr>
                <w:b/>
                <w:szCs w:val="21"/>
              </w:rPr>
            </w:pPr>
            <w:r w:rsidRPr="0074245E">
              <w:rPr>
                <w:b/>
                <w:szCs w:val="21"/>
              </w:rPr>
              <w:t>评价指标</w:t>
            </w:r>
          </w:p>
        </w:tc>
        <w:tc>
          <w:tcPr>
            <w:tcW w:w="1586" w:type="dxa"/>
            <w:tcBorders>
              <w:top w:val="single" w:sz="18" w:space="0" w:color="auto"/>
            </w:tcBorders>
            <w:vAlign w:val="center"/>
          </w:tcPr>
          <w:p w:rsidR="00CE38CE" w:rsidRPr="0074245E" w:rsidRDefault="00CE38CE" w:rsidP="00E903C1">
            <w:pPr>
              <w:spacing w:line="360" w:lineRule="auto"/>
              <w:jc w:val="center"/>
              <w:rPr>
                <w:b/>
                <w:szCs w:val="21"/>
              </w:rPr>
            </w:pPr>
            <w:r w:rsidRPr="0074245E">
              <w:rPr>
                <w:b/>
                <w:szCs w:val="21"/>
              </w:rPr>
              <w:t>考核方法</w:t>
            </w:r>
          </w:p>
        </w:tc>
        <w:tc>
          <w:tcPr>
            <w:tcW w:w="4626" w:type="dxa"/>
            <w:tcBorders>
              <w:top w:val="single" w:sz="18" w:space="0" w:color="auto"/>
            </w:tcBorders>
            <w:vAlign w:val="center"/>
          </w:tcPr>
          <w:p w:rsidR="00CE38CE" w:rsidRPr="0074245E" w:rsidRDefault="00CE38CE" w:rsidP="00E903C1">
            <w:pPr>
              <w:spacing w:line="360" w:lineRule="auto"/>
              <w:jc w:val="center"/>
              <w:rPr>
                <w:b/>
                <w:szCs w:val="21"/>
              </w:rPr>
            </w:pPr>
            <w:r w:rsidRPr="0074245E">
              <w:rPr>
                <w:b/>
                <w:szCs w:val="21"/>
              </w:rPr>
              <w:t>评分要求</w:t>
            </w:r>
          </w:p>
        </w:tc>
        <w:tc>
          <w:tcPr>
            <w:tcW w:w="664" w:type="dxa"/>
            <w:tcBorders>
              <w:top w:val="single" w:sz="18" w:space="0" w:color="auto"/>
            </w:tcBorders>
            <w:vAlign w:val="center"/>
          </w:tcPr>
          <w:p w:rsidR="00CE38CE" w:rsidRPr="0074245E" w:rsidRDefault="00CE38CE" w:rsidP="00E903C1">
            <w:pPr>
              <w:spacing w:line="360" w:lineRule="auto"/>
              <w:jc w:val="center"/>
              <w:rPr>
                <w:b/>
                <w:szCs w:val="21"/>
              </w:rPr>
            </w:pPr>
            <w:r w:rsidRPr="0074245E">
              <w:rPr>
                <w:b/>
                <w:szCs w:val="21"/>
              </w:rPr>
              <w:t>分数</w:t>
            </w:r>
          </w:p>
        </w:tc>
      </w:tr>
      <w:tr w:rsidR="00CE38CE" w:rsidRPr="0074245E" w:rsidTr="00E903C1">
        <w:trPr>
          <w:jc w:val="center"/>
        </w:trPr>
        <w:tc>
          <w:tcPr>
            <w:tcW w:w="562" w:type="dxa"/>
            <w:vAlign w:val="center"/>
          </w:tcPr>
          <w:p w:rsidR="00CE38CE" w:rsidRPr="0074245E" w:rsidRDefault="00CE38CE" w:rsidP="00E903C1">
            <w:pPr>
              <w:jc w:val="center"/>
            </w:pPr>
            <w:r w:rsidRPr="0074245E">
              <w:t>1</w:t>
            </w:r>
          </w:p>
        </w:tc>
        <w:tc>
          <w:tcPr>
            <w:tcW w:w="1358" w:type="dxa"/>
            <w:vAlign w:val="center"/>
          </w:tcPr>
          <w:p w:rsidR="00CE38CE" w:rsidRPr="0074245E" w:rsidRDefault="00CE38CE" w:rsidP="00E903C1">
            <w:pPr>
              <w:spacing w:line="360" w:lineRule="auto"/>
              <w:jc w:val="center"/>
            </w:pPr>
            <w:r w:rsidRPr="0074245E">
              <w:t>规章制度</w:t>
            </w:r>
          </w:p>
        </w:tc>
        <w:tc>
          <w:tcPr>
            <w:tcW w:w="1586" w:type="dxa"/>
            <w:vAlign w:val="center"/>
          </w:tcPr>
          <w:p w:rsidR="00CE38CE" w:rsidRPr="0074245E" w:rsidRDefault="00CE38CE" w:rsidP="00E903C1">
            <w:pPr>
              <w:spacing w:line="360" w:lineRule="auto"/>
              <w:jc w:val="center"/>
              <w:rPr>
                <w:szCs w:val="21"/>
              </w:rPr>
            </w:pPr>
            <w:r w:rsidRPr="0074245E">
              <w:rPr>
                <w:szCs w:val="21"/>
              </w:rPr>
              <w:t>查看文件和相关资料</w:t>
            </w:r>
          </w:p>
        </w:tc>
        <w:tc>
          <w:tcPr>
            <w:tcW w:w="4626" w:type="dxa"/>
            <w:vAlign w:val="center"/>
          </w:tcPr>
          <w:p w:rsidR="00CE38CE" w:rsidRPr="0074245E" w:rsidRDefault="00CE38CE" w:rsidP="00E903C1">
            <w:pPr>
              <w:rPr>
                <w:szCs w:val="21"/>
              </w:rPr>
            </w:pPr>
            <w:r w:rsidRPr="0074245E">
              <w:rPr>
                <w:szCs w:val="21"/>
              </w:rPr>
              <w:t xml:space="preserve">1) </w:t>
            </w:r>
            <w:r w:rsidRPr="0074245E">
              <w:rPr>
                <w:szCs w:val="21"/>
              </w:rPr>
              <w:t>建立用水计量、巡回检查、设备定期维修等节水管理规章和制度，每建立一项得</w:t>
            </w:r>
            <w:r w:rsidRPr="0074245E">
              <w:rPr>
                <w:szCs w:val="21"/>
              </w:rPr>
              <w:t>1</w:t>
            </w:r>
            <w:r w:rsidRPr="0074245E">
              <w:rPr>
                <w:szCs w:val="21"/>
              </w:rPr>
              <w:t>分，满分</w:t>
            </w:r>
            <w:r w:rsidRPr="0074245E">
              <w:rPr>
                <w:szCs w:val="21"/>
              </w:rPr>
              <w:t>3</w:t>
            </w:r>
            <w:r w:rsidRPr="0074245E">
              <w:rPr>
                <w:szCs w:val="21"/>
              </w:rPr>
              <w:t>分；</w:t>
            </w:r>
          </w:p>
          <w:p w:rsidR="00CE38CE" w:rsidRPr="0074245E" w:rsidRDefault="00CE38CE" w:rsidP="00E903C1">
            <w:pPr>
              <w:rPr>
                <w:szCs w:val="21"/>
              </w:rPr>
            </w:pPr>
            <w:r w:rsidRPr="0074245E">
              <w:rPr>
                <w:szCs w:val="21"/>
              </w:rPr>
              <w:t>2</w:t>
            </w:r>
            <w:r w:rsidRPr="0074245E">
              <w:rPr>
                <w:szCs w:val="21"/>
              </w:rPr>
              <w:t>）建立节水管理岗位责任制，明确节水主管领导、主管部门和节水管理人员，年用水量</w:t>
            </w:r>
            <w:r w:rsidRPr="0074245E">
              <w:rPr>
                <w:szCs w:val="21"/>
              </w:rPr>
              <w:t>10</w:t>
            </w:r>
            <w:r w:rsidRPr="0074245E">
              <w:rPr>
                <w:szCs w:val="21"/>
              </w:rPr>
              <w:t>万以上的企业需设置水务经理，得</w:t>
            </w:r>
            <w:r w:rsidRPr="0074245E">
              <w:rPr>
                <w:szCs w:val="21"/>
              </w:rPr>
              <w:t>3</w:t>
            </w:r>
            <w:r w:rsidRPr="0074245E">
              <w:rPr>
                <w:szCs w:val="21"/>
              </w:rPr>
              <w:t>分；</w:t>
            </w:r>
          </w:p>
          <w:p w:rsidR="00CE38CE" w:rsidRPr="0074245E" w:rsidRDefault="00CE38CE" w:rsidP="00E903C1">
            <w:pPr>
              <w:rPr>
                <w:szCs w:val="21"/>
              </w:rPr>
            </w:pPr>
            <w:r w:rsidRPr="0074245E">
              <w:rPr>
                <w:szCs w:val="21"/>
              </w:rPr>
              <w:t>3</w:t>
            </w:r>
            <w:r w:rsidRPr="0074245E">
              <w:rPr>
                <w:szCs w:val="21"/>
              </w:rPr>
              <w:t>）编写节水计划实施方案并落实下达的节水计划得</w:t>
            </w:r>
            <w:r w:rsidRPr="0074245E">
              <w:rPr>
                <w:szCs w:val="21"/>
              </w:rPr>
              <w:t>2</w:t>
            </w:r>
            <w:r w:rsidRPr="0074245E">
              <w:rPr>
                <w:szCs w:val="21"/>
              </w:rPr>
              <w:t>分；</w:t>
            </w:r>
            <w:r w:rsidRPr="0074245E">
              <w:rPr>
                <w:szCs w:val="21"/>
              </w:rPr>
              <w:t xml:space="preserve"> </w:t>
            </w:r>
          </w:p>
          <w:p w:rsidR="00CE38CE" w:rsidRPr="0074245E" w:rsidRDefault="00CE38CE" w:rsidP="00E903C1">
            <w:pPr>
              <w:rPr>
                <w:szCs w:val="21"/>
              </w:rPr>
            </w:pPr>
            <w:r w:rsidRPr="0074245E">
              <w:rPr>
                <w:szCs w:val="21"/>
              </w:rPr>
              <w:t>4</w:t>
            </w:r>
            <w:r w:rsidRPr="0074245E">
              <w:rPr>
                <w:szCs w:val="21"/>
              </w:rPr>
              <w:t>）定期向相关管理部门报送节水统计报表得</w:t>
            </w:r>
            <w:r w:rsidRPr="0074245E">
              <w:rPr>
                <w:szCs w:val="21"/>
              </w:rPr>
              <w:t>2</w:t>
            </w:r>
            <w:r w:rsidRPr="0074245E">
              <w:rPr>
                <w:szCs w:val="21"/>
              </w:rPr>
              <w:t>分；</w:t>
            </w:r>
          </w:p>
          <w:p w:rsidR="00CE38CE" w:rsidRPr="0074245E" w:rsidRDefault="00CE38CE" w:rsidP="00E903C1">
            <w:pPr>
              <w:rPr>
                <w:szCs w:val="21"/>
              </w:rPr>
            </w:pPr>
            <w:r w:rsidRPr="0074245E">
              <w:rPr>
                <w:szCs w:val="21"/>
              </w:rPr>
              <w:t>5</w:t>
            </w:r>
            <w:r w:rsidRPr="0074245E">
              <w:rPr>
                <w:szCs w:val="21"/>
              </w:rPr>
              <w:t>）应有年度节水工作总结得</w:t>
            </w:r>
            <w:r w:rsidRPr="0074245E">
              <w:rPr>
                <w:szCs w:val="21"/>
              </w:rPr>
              <w:t>2</w:t>
            </w:r>
            <w:r w:rsidRPr="0074245E">
              <w:rPr>
                <w:szCs w:val="21"/>
              </w:rPr>
              <w:t>分。</w:t>
            </w:r>
          </w:p>
        </w:tc>
        <w:tc>
          <w:tcPr>
            <w:tcW w:w="664" w:type="dxa"/>
            <w:vAlign w:val="center"/>
          </w:tcPr>
          <w:p w:rsidR="00CE38CE" w:rsidRPr="0074245E" w:rsidRDefault="00CE38CE" w:rsidP="00E903C1">
            <w:pPr>
              <w:jc w:val="center"/>
            </w:pPr>
            <w:r w:rsidRPr="0074245E">
              <w:t>12</w:t>
            </w:r>
          </w:p>
        </w:tc>
      </w:tr>
      <w:tr w:rsidR="00CE38CE" w:rsidRPr="0074245E" w:rsidTr="00E903C1">
        <w:trPr>
          <w:jc w:val="center"/>
        </w:trPr>
        <w:tc>
          <w:tcPr>
            <w:tcW w:w="562" w:type="dxa"/>
            <w:vAlign w:val="center"/>
          </w:tcPr>
          <w:p w:rsidR="00CE38CE" w:rsidRPr="0074245E" w:rsidRDefault="00CE38CE" w:rsidP="00E903C1">
            <w:pPr>
              <w:jc w:val="center"/>
            </w:pPr>
            <w:r w:rsidRPr="0074245E">
              <w:t>2</w:t>
            </w:r>
          </w:p>
        </w:tc>
        <w:tc>
          <w:tcPr>
            <w:tcW w:w="1358" w:type="dxa"/>
            <w:vAlign w:val="center"/>
          </w:tcPr>
          <w:p w:rsidR="00CE38CE" w:rsidRPr="0074245E" w:rsidRDefault="00CE38CE" w:rsidP="00E903C1">
            <w:pPr>
              <w:spacing w:line="360" w:lineRule="auto"/>
              <w:jc w:val="center"/>
            </w:pPr>
            <w:r w:rsidRPr="0074245E">
              <w:t>计量统计</w:t>
            </w:r>
          </w:p>
        </w:tc>
        <w:tc>
          <w:tcPr>
            <w:tcW w:w="1586" w:type="dxa"/>
            <w:vAlign w:val="center"/>
          </w:tcPr>
          <w:p w:rsidR="00CE38CE" w:rsidRPr="0074245E" w:rsidRDefault="00CE38CE" w:rsidP="00E903C1">
            <w:pPr>
              <w:spacing w:line="360" w:lineRule="auto"/>
              <w:jc w:val="center"/>
              <w:rPr>
                <w:szCs w:val="21"/>
              </w:rPr>
            </w:pPr>
            <w:r w:rsidRPr="0074245E">
              <w:rPr>
                <w:szCs w:val="21"/>
              </w:rPr>
              <w:t>查阅有关资料，核实数据</w:t>
            </w:r>
          </w:p>
        </w:tc>
        <w:tc>
          <w:tcPr>
            <w:tcW w:w="4626" w:type="dxa"/>
            <w:vAlign w:val="center"/>
          </w:tcPr>
          <w:p w:rsidR="00CE38CE" w:rsidRPr="0074245E" w:rsidRDefault="00CE38CE" w:rsidP="00E903C1">
            <w:pPr>
              <w:rPr>
                <w:szCs w:val="21"/>
              </w:rPr>
            </w:pPr>
            <w:r w:rsidRPr="0074245E">
              <w:rPr>
                <w:szCs w:val="21"/>
              </w:rPr>
              <w:t>1</w:t>
            </w:r>
            <w:r w:rsidRPr="0074245E">
              <w:rPr>
                <w:szCs w:val="21"/>
              </w:rPr>
              <w:t>）用水原始记录和统计台账应完整规范，并有用水分析，得</w:t>
            </w:r>
            <w:r w:rsidRPr="0074245E">
              <w:rPr>
                <w:szCs w:val="21"/>
              </w:rPr>
              <w:t>3</w:t>
            </w:r>
            <w:r w:rsidRPr="0074245E">
              <w:rPr>
                <w:szCs w:val="21"/>
              </w:rPr>
              <w:t>分；</w:t>
            </w:r>
          </w:p>
          <w:p w:rsidR="00CE38CE" w:rsidRPr="0074245E" w:rsidRDefault="00CE38CE" w:rsidP="00E903C1">
            <w:pPr>
              <w:rPr>
                <w:szCs w:val="21"/>
              </w:rPr>
            </w:pPr>
            <w:r w:rsidRPr="0074245E">
              <w:rPr>
                <w:szCs w:val="21"/>
              </w:rPr>
              <w:t>2</w:t>
            </w:r>
            <w:r w:rsidRPr="0074245E">
              <w:rPr>
                <w:szCs w:val="21"/>
              </w:rPr>
              <w:t>）内部实行定额管理，节奖超罚，得</w:t>
            </w:r>
            <w:r w:rsidRPr="0074245E">
              <w:rPr>
                <w:szCs w:val="21"/>
              </w:rPr>
              <w:t>3</w:t>
            </w:r>
            <w:r w:rsidRPr="0074245E">
              <w:rPr>
                <w:szCs w:val="21"/>
              </w:rPr>
              <w:t>分。</w:t>
            </w:r>
          </w:p>
        </w:tc>
        <w:tc>
          <w:tcPr>
            <w:tcW w:w="664" w:type="dxa"/>
            <w:vAlign w:val="center"/>
          </w:tcPr>
          <w:p w:rsidR="00CE38CE" w:rsidRPr="0074245E" w:rsidRDefault="00CE38CE" w:rsidP="00E903C1">
            <w:pPr>
              <w:jc w:val="center"/>
            </w:pPr>
            <w:r w:rsidRPr="0074245E">
              <w:t>6</w:t>
            </w:r>
          </w:p>
        </w:tc>
      </w:tr>
      <w:tr w:rsidR="00CE38CE" w:rsidRPr="0074245E" w:rsidTr="00E903C1">
        <w:trPr>
          <w:jc w:val="center"/>
        </w:trPr>
        <w:tc>
          <w:tcPr>
            <w:tcW w:w="562" w:type="dxa"/>
            <w:vAlign w:val="center"/>
          </w:tcPr>
          <w:p w:rsidR="00CE38CE" w:rsidRPr="0074245E" w:rsidRDefault="00CE38CE" w:rsidP="00E903C1">
            <w:pPr>
              <w:jc w:val="center"/>
            </w:pPr>
            <w:r w:rsidRPr="0074245E">
              <w:t>3</w:t>
            </w:r>
          </w:p>
        </w:tc>
        <w:tc>
          <w:tcPr>
            <w:tcW w:w="1358" w:type="dxa"/>
            <w:vAlign w:val="center"/>
          </w:tcPr>
          <w:p w:rsidR="00CE38CE" w:rsidRPr="0074245E" w:rsidRDefault="00CE38CE" w:rsidP="00E903C1">
            <w:pPr>
              <w:spacing w:line="360" w:lineRule="auto"/>
              <w:jc w:val="center"/>
            </w:pPr>
            <w:r w:rsidRPr="0074245E">
              <w:t>管理维护</w:t>
            </w:r>
          </w:p>
        </w:tc>
        <w:tc>
          <w:tcPr>
            <w:tcW w:w="1586" w:type="dxa"/>
            <w:vAlign w:val="center"/>
          </w:tcPr>
          <w:p w:rsidR="00CE38CE" w:rsidRPr="0074245E" w:rsidRDefault="00CE38CE" w:rsidP="00E903C1">
            <w:pPr>
              <w:spacing w:line="360" w:lineRule="auto"/>
              <w:jc w:val="center"/>
              <w:rPr>
                <w:szCs w:val="21"/>
              </w:rPr>
            </w:pPr>
            <w:r w:rsidRPr="0074245E">
              <w:rPr>
                <w:szCs w:val="21"/>
              </w:rPr>
              <w:t>查阅相关资料、现场抽查</w:t>
            </w:r>
          </w:p>
        </w:tc>
        <w:tc>
          <w:tcPr>
            <w:tcW w:w="4626" w:type="dxa"/>
            <w:vAlign w:val="center"/>
          </w:tcPr>
          <w:p w:rsidR="00CE38CE" w:rsidRPr="0074245E" w:rsidRDefault="00CE38CE" w:rsidP="00E903C1">
            <w:pPr>
              <w:rPr>
                <w:szCs w:val="21"/>
              </w:rPr>
            </w:pPr>
            <w:r w:rsidRPr="0074245E">
              <w:rPr>
                <w:szCs w:val="21"/>
              </w:rPr>
              <w:t>1</w:t>
            </w:r>
            <w:r w:rsidRPr="0074245E">
              <w:rPr>
                <w:szCs w:val="21"/>
              </w:rPr>
              <w:t>）定期巡护和维修用水设施设备且记录完整得</w:t>
            </w:r>
            <w:r w:rsidRPr="0074245E">
              <w:rPr>
                <w:szCs w:val="21"/>
              </w:rPr>
              <w:t xml:space="preserve"> 2</w:t>
            </w:r>
            <w:r w:rsidRPr="0074245E">
              <w:rPr>
                <w:szCs w:val="21"/>
              </w:rPr>
              <w:t>分；</w:t>
            </w:r>
          </w:p>
          <w:p w:rsidR="00CE38CE" w:rsidRPr="0074245E" w:rsidRDefault="00CE38CE" w:rsidP="00E903C1">
            <w:pPr>
              <w:rPr>
                <w:szCs w:val="21"/>
              </w:rPr>
            </w:pPr>
            <w:r w:rsidRPr="0074245E">
              <w:rPr>
                <w:szCs w:val="21"/>
              </w:rPr>
              <w:t>2</w:t>
            </w:r>
            <w:r w:rsidRPr="0074245E">
              <w:rPr>
                <w:szCs w:val="21"/>
              </w:rPr>
              <w:t>）有完整的供水管网图、排水管网图、计量网络图，每有一个得</w:t>
            </w:r>
            <w:r w:rsidRPr="0074245E">
              <w:rPr>
                <w:szCs w:val="21"/>
              </w:rPr>
              <w:t>2</w:t>
            </w:r>
            <w:r w:rsidRPr="0074245E">
              <w:rPr>
                <w:szCs w:val="21"/>
              </w:rPr>
              <w:t>分，满分</w:t>
            </w:r>
            <w:r w:rsidRPr="0074245E">
              <w:rPr>
                <w:szCs w:val="21"/>
              </w:rPr>
              <w:t>6</w:t>
            </w:r>
            <w:r w:rsidRPr="0074245E">
              <w:rPr>
                <w:szCs w:val="21"/>
              </w:rPr>
              <w:t>分；</w:t>
            </w:r>
          </w:p>
          <w:p w:rsidR="00CE38CE" w:rsidRPr="0074245E" w:rsidRDefault="00CE38CE" w:rsidP="00E903C1">
            <w:pPr>
              <w:rPr>
                <w:szCs w:val="21"/>
              </w:rPr>
            </w:pPr>
            <w:r w:rsidRPr="0074245E">
              <w:rPr>
                <w:szCs w:val="21"/>
              </w:rPr>
              <w:t>3</w:t>
            </w:r>
            <w:r w:rsidRPr="0074245E">
              <w:rPr>
                <w:szCs w:val="21"/>
              </w:rPr>
              <w:t>）采用合同节水管理得</w:t>
            </w:r>
            <w:r w:rsidRPr="0074245E">
              <w:rPr>
                <w:szCs w:val="21"/>
              </w:rPr>
              <w:t>3</w:t>
            </w:r>
            <w:r w:rsidRPr="0074245E">
              <w:rPr>
                <w:szCs w:val="21"/>
              </w:rPr>
              <w:t>分；</w:t>
            </w:r>
          </w:p>
          <w:p w:rsidR="00CE38CE" w:rsidRPr="0074245E" w:rsidRDefault="00CE38CE" w:rsidP="00E903C1">
            <w:pPr>
              <w:rPr>
                <w:szCs w:val="21"/>
              </w:rPr>
            </w:pPr>
            <w:r w:rsidRPr="0074245E">
              <w:rPr>
                <w:szCs w:val="21"/>
              </w:rPr>
              <w:t>4</w:t>
            </w:r>
            <w:r w:rsidRPr="0074245E">
              <w:rPr>
                <w:szCs w:val="21"/>
              </w:rPr>
              <w:t>）定期开展水平衡测试、用水审计</w:t>
            </w:r>
            <w:r w:rsidRPr="0074245E">
              <w:rPr>
                <w:rFonts w:hint="eastAsia"/>
                <w:szCs w:val="21"/>
              </w:rPr>
              <w:t>或</w:t>
            </w:r>
            <w:r w:rsidRPr="0074245E">
              <w:rPr>
                <w:szCs w:val="21"/>
              </w:rPr>
              <w:t>水效对标得</w:t>
            </w:r>
            <w:r w:rsidRPr="0074245E">
              <w:rPr>
                <w:szCs w:val="21"/>
              </w:rPr>
              <w:t>3</w:t>
            </w:r>
            <w:r w:rsidRPr="0074245E">
              <w:rPr>
                <w:szCs w:val="21"/>
              </w:rPr>
              <w:t>分</w:t>
            </w:r>
          </w:p>
        </w:tc>
        <w:tc>
          <w:tcPr>
            <w:tcW w:w="664" w:type="dxa"/>
            <w:vAlign w:val="center"/>
          </w:tcPr>
          <w:p w:rsidR="00CE38CE" w:rsidRPr="0074245E" w:rsidRDefault="00CE38CE" w:rsidP="00E903C1">
            <w:pPr>
              <w:jc w:val="center"/>
            </w:pPr>
            <w:r w:rsidRPr="0074245E">
              <w:t>14</w:t>
            </w:r>
          </w:p>
        </w:tc>
      </w:tr>
      <w:tr w:rsidR="00CE38CE" w:rsidRPr="0074245E" w:rsidTr="00E903C1">
        <w:trPr>
          <w:jc w:val="center"/>
        </w:trPr>
        <w:tc>
          <w:tcPr>
            <w:tcW w:w="562" w:type="dxa"/>
            <w:vAlign w:val="center"/>
          </w:tcPr>
          <w:p w:rsidR="00CE38CE" w:rsidRPr="0074245E" w:rsidRDefault="00CE38CE" w:rsidP="00E903C1">
            <w:pPr>
              <w:jc w:val="center"/>
            </w:pPr>
            <w:r w:rsidRPr="0074245E">
              <w:t>4</w:t>
            </w:r>
          </w:p>
        </w:tc>
        <w:tc>
          <w:tcPr>
            <w:tcW w:w="1358" w:type="dxa"/>
            <w:vAlign w:val="center"/>
          </w:tcPr>
          <w:p w:rsidR="000A3ACF" w:rsidRDefault="00CE38CE" w:rsidP="00E903C1">
            <w:pPr>
              <w:spacing w:line="360" w:lineRule="auto"/>
              <w:jc w:val="center"/>
            </w:pPr>
            <w:r w:rsidRPr="0074245E">
              <w:t>节水技术</w:t>
            </w:r>
          </w:p>
          <w:p w:rsidR="00CE38CE" w:rsidRPr="0074245E" w:rsidRDefault="00CE38CE" w:rsidP="00E903C1">
            <w:pPr>
              <w:spacing w:line="360" w:lineRule="auto"/>
              <w:jc w:val="center"/>
            </w:pPr>
            <w:r w:rsidRPr="0074245E">
              <w:t>推广改造</w:t>
            </w:r>
          </w:p>
        </w:tc>
        <w:tc>
          <w:tcPr>
            <w:tcW w:w="1586" w:type="dxa"/>
            <w:vAlign w:val="center"/>
          </w:tcPr>
          <w:p w:rsidR="00CE38CE" w:rsidRPr="0074245E" w:rsidRDefault="00CE38CE" w:rsidP="00E903C1">
            <w:pPr>
              <w:spacing w:line="360" w:lineRule="auto"/>
              <w:jc w:val="center"/>
              <w:rPr>
                <w:szCs w:val="21"/>
              </w:rPr>
            </w:pPr>
            <w:r w:rsidRPr="0074245E">
              <w:rPr>
                <w:szCs w:val="21"/>
              </w:rPr>
              <w:t>查阅相关资料、现场抽查</w:t>
            </w:r>
          </w:p>
        </w:tc>
        <w:tc>
          <w:tcPr>
            <w:tcW w:w="4626" w:type="dxa"/>
            <w:vAlign w:val="center"/>
          </w:tcPr>
          <w:p w:rsidR="00CE38CE" w:rsidRPr="0074245E" w:rsidRDefault="00CE38CE" w:rsidP="00E903C1">
            <w:pPr>
              <w:rPr>
                <w:szCs w:val="21"/>
              </w:rPr>
            </w:pPr>
            <w:r w:rsidRPr="0074245E">
              <w:rPr>
                <w:szCs w:val="21"/>
              </w:rPr>
              <w:t>1</w:t>
            </w:r>
            <w:r w:rsidRPr="0074245E">
              <w:rPr>
                <w:szCs w:val="21"/>
              </w:rPr>
              <w:t>）节水设施与主体工程同时设计、同时施工、同时投入使用，得</w:t>
            </w:r>
            <w:r w:rsidRPr="0074245E">
              <w:rPr>
                <w:szCs w:val="21"/>
              </w:rPr>
              <w:t>2</w:t>
            </w:r>
            <w:r w:rsidRPr="0074245E">
              <w:rPr>
                <w:szCs w:val="21"/>
              </w:rPr>
              <w:t>分；</w:t>
            </w:r>
          </w:p>
          <w:p w:rsidR="00CE38CE" w:rsidRPr="0074245E" w:rsidRDefault="00CE38CE" w:rsidP="00E903C1">
            <w:pPr>
              <w:rPr>
                <w:szCs w:val="21"/>
              </w:rPr>
            </w:pPr>
            <w:r w:rsidRPr="0074245E">
              <w:rPr>
                <w:szCs w:val="21"/>
              </w:rPr>
              <w:t>2</w:t>
            </w:r>
            <w:r w:rsidRPr="0074245E">
              <w:rPr>
                <w:szCs w:val="21"/>
              </w:rPr>
              <w:t>）食堂用水设施、中央空调冷却塔、老旧管网和耗水设施等实施节水改造或建设节水设施，得</w:t>
            </w:r>
            <w:r w:rsidRPr="0074245E">
              <w:rPr>
                <w:szCs w:val="21"/>
              </w:rPr>
              <w:t>2</w:t>
            </w:r>
            <w:r w:rsidRPr="0074245E">
              <w:rPr>
                <w:szCs w:val="21"/>
              </w:rPr>
              <w:t>分；</w:t>
            </w:r>
          </w:p>
          <w:p w:rsidR="00CE38CE" w:rsidRPr="0074245E" w:rsidRDefault="00CE38CE" w:rsidP="00E903C1">
            <w:pPr>
              <w:rPr>
                <w:szCs w:val="21"/>
              </w:rPr>
            </w:pPr>
            <w:r w:rsidRPr="0074245E">
              <w:rPr>
                <w:szCs w:val="21"/>
              </w:rPr>
              <w:lastRenderedPageBreak/>
              <w:t>3</w:t>
            </w:r>
            <w:r w:rsidRPr="0074245E">
              <w:rPr>
                <w:szCs w:val="21"/>
              </w:rPr>
              <w:t>）铺设透水地面或地面采取透水措施，得</w:t>
            </w:r>
            <w:r w:rsidRPr="0074245E">
              <w:rPr>
                <w:szCs w:val="21"/>
              </w:rPr>
              <w:t>2</w:t>
            </w:r>
            <w:r w:rsidRPr="0074245E">
              <w:rPr>
                <w:szCs w:val="21"/>
              </w:rPr>
              <w:t>分；</w:t>
            </w:r>
          </w:p>
          <w:p w:rsidR="00CE38CE" w:rsidRPr="0074245E" w:rsidRDefault="00CE38CE" w:rsidP="00E903C1">
            <w:pPr>
              <w:rPr>
                <w:szCs w:val="21"/>
              </w:rPr>
            </w:pPr>
            <w:r w:rsidRPr="0074245E">
              <w:rPr>
                <w:szCs w:val="21"/>
              </w:rPr>
              <w:t>4</w:t>
            </w:r>
            <w:r w:rsidRPr="0074245E">
              <w:rPr>
                <w:szCs w:val="21"/>
              </w:rPr>
              <w:t>）所用节水设备和器具全部为纳入节能产品政府采购清单，得</w:t>
            </w:r>
            <w:r w:rsidRPr="0074245E">
              <w:rPr>
                <w:szCs w:val="21"/>
              </w:rPr>
              <w:t>2</w:t>
            </w:r>
            <w:r w:rsidRPr="0074245E">
              <w:rPr>
                <w:szCs w:val="21"/>
              </w:rPr>
              <w:t>分；</w:t>
            </w:r>
          </w:p>
          <w:p w:rsidR="00CE38CE" w:rsidRPr="0074245E" w:rsidRDefault="00CE38CE" w:rsidP="00E903C1">
            <w:pPr>
              <w:rPr>
                <w:szCs w:val="21"/>
              </w:rPr>
            </w:pPr>
            <w:r w:rsidRPr="0074245E">
              <w:rPr>
                <w:szCs w:val="21"/>
              </w:rPr>
              <w:t>5</w:t>
            </w:r>
            <w:r w:rsidRPr="0074245E">
              <w:rPr>
                <w:szCs w:val="21"/>
              </w:rPr>
              <w:t>）绿化用水采用高效节水灌溉技术，得</w:t>
            </w:r>
            <w:r w:rsidRPr="0074245E">
              <w:rPr>
                <w:szCs w:val="21"/>
              </w:rPr>
              <w:t>2</w:t>
            </w:r>
            <w:r w:rsidRPr="0074245E">
              <w:rPr>
                <w:szCs w:val="21"/>
              </w:rPr>
              <w:t>分；</w:t>
            </w:r>
          </w:p>
          <w:p w:rsidR="00CE38CE" w:rsidRPr="0074245E" w:rsidRDefault="00CE38CE" w:rsidP="00E903C1">
            <w:pPr>
              <w:rPr>
                <w:szCs w:val="21"/>
              </w:rPr>
            </w:pPr>
            <w:r w:rsidRPr="0074245E">
              <w:rPr>
                <w:szCs w:val="21"/>
              </w:rPr>
              <w:t>6</w:t>
            </w:r>
            <w:r w:rsidRPr="0074245E">
              <w:rPr>
                <w:szCs w:val="21"/>
              </w:rPr>
              <w:t>）开展高效冷却、洗涤、循环用水、废污水再生利用、高耗水生产工艺替代等</w:t>
            </w:r>
            <w:r w:rsidRPr="0074245E">
              <w:rPr>
                <w:rFonts w:hint="eastAsia"/>
                <w:szCs w:val="21"/>
              </w:rPr>
              <w:t>节水工艺和</w:t>
            </w:r>
            <w:r w:rsidRPr="0074245E">
              <w:rPr>
                <w:szCs w:val="21"/>
              </w:rPr>
              <w:t>技术得</w:t>
            </w:r>
            <w:r w:rsidRPr="0074245E">
              <w:rPr>
                <w:szCs w:val="21"/>
              </w:rPr>
              <w:t>2</w:t>
            </w:r>
            <w:r w:rsidRPr="0074245E">
              <w:rPr>
                <w:szCs w:val="21"/>
              </w:rPr>
              <w:t>分。</w:t>
            </w:r>
          </w:p>
        </w:tc>
        <w:tc>
          <w:tcPr>
            <w:tcW w:w="664" w:type="dxa"/>
            <w:vAlign w:val="center"/>
          </w:tcPr>
          <w:p w:rsidR="00CE38CE" w:rsidRPr="0074245E" w:rsidRDefault="00CE38CE" w:rsidP="00E903C1">
            <w:pPr>
              <w:jc w:val="center"/>
            </w:pPr>
            <w:r w:rsidRPr="0074245E">
              <w:lastRenderedPageBreak/>
              <w:t>12</w:t>
            </w:r>
          </w:p>
        </w:tc>
      </w:tr>
      <w:tr w:rsidR="00CE38CE" w:rsidRPr="0074245E" w:rsidTr="00E903C1">
        <w:trPr>
          <w:jc w:val="center"/>
        </w:trPr>
        <w:tc>
          <w:tcPr>
            <w:tcW w:w="562" w:type="dxa"/>
            <w:vAlign w:val="center"/>
          </w:tcPr>
          <w:p w:rsidR="00CE38CE" w:rsidRPr="0074245E" w:rsidRDefault="00CE38CE" w:rsidP="00E903C1">
            <w:pPr>
              <w:jc w:val="center"/>
            </w:pPr>
            <w:r w:rsidRPr="0074245E">
              <w:lastRenderedPageBreak/>
              <w:t>5</w:t>
            </w:r>
          </w:p>
        </w:tc>
        <w:tc>
          <w:tcPr>
            <w:tcW w:w="1358" w:type="dxa"/>
            <w:vAlign w:val="center"/>
          </w:tcPr>
          <w:p w:rsidR="00CE38CE" w:rsidRPr="0074245E" w:rsidRDefault="00CE38CE" w:rsidP="00E903C1">
            <w:pPr>
              <w:spacing w:line="360" w:lineRule="auto"/>
              <w:jc w:val="center"/>
            </w:pPr>
            <w:r w:rsidRPr="0074245E">
              <w:t>节水宣传</w:t>
            </w:r>
          </w:p>
        </w:tc>
        <w:tc>
          <w:tcPr>
            <w:tcW w:w="1586" w:type="dxa"/>
            <w:vAlign w:val="center"/>
          </w:tcPr>
          <w:p w:rsidR="00CE38CE" w:rsidRPr="0074245E" w:rsidRDefault="00CE38CE" w:rsidP="00E903C1">
            <w:pPr>
              <w:spacing w:line="360" w:lineRule="auto"/>
              <w:jc w:val="center"/>
              <w:rPr>
                <w:szCs w:val="21"/>
              </w:rPr>
            </w:pPr>
            <w:r w:rsidRPr="0074245E">
              <w:rPr>
                <w:szCs w:val="21"/>
              </w:rPr>
              <w:t>查阅有关资料、现场查看</w:t>
            </w:r>
          </w:p>
        </w:tc>
        <w:tc>
          <w:tcPr>
            <w:tcW w:w="4626" w:type="dxa"/>
            <w:vAlign w:val="center"/>
          </w:tcPr>
          <w:p w:rsidR="00CE38CE" w:rsidRPr="0074245E" w:rsidRDefault="00CE38CE" w:rsidP="00E903C1">
            <w:pPr>
              <w:rPr>
                <w:szCs w:val="21"/>
              </w:rPr>
            </w:pPr>
            <w:r w:rsidRPr="0074245E">
              <w:rPr>
                <w:szCs w:val="21"/>
              </w:rPr>
              <w:t>1</w:t>
            </w:r>
            <w:r w:rsidRPr="0074245E">
              <w:rPr>
                <w:szCs w:val="21"/>
              </w:rPr>
              <w:t>）开展节水宣传主题活动、专题培训、讲座得</w:t>
            </w:r>
            <w:r w:rsidRPr="0074245E">
              <w:rPr>
                <w:szCs w:val="21"/>
              </w:rPr>
              <w:t>2</w:t>
            </w:r>
            <w:r w:rsidRPr="0074245E">
              <w:rPr>
                <w:szCs w:val="21"/>
              </w:rPr>
              <w:t>分；</w:t>
            </w:r>
          </w:p>
          <w:p w:rsidR="00CE38CE" w:rsidRPr="0074245E" w:rsidRDefault="00CE38CE" w:rsidP="00E903C1">
            <w:pPr>
              <w:rPr>
                <w:szCs w:val="21"/>
              </w:rPr>
            </w:pPr>
            <w:r w:rsidRPr="0074245E">
              <w:rPr>
                <w:szCs w:val="21"/>
              </w:rPr>
              <w:t>2</w:t>
            </w:r>
            <w:r w:rsidRPr="0074245E">
              <w:rPr>
                <w:szCs w:val="21"/>
              </w:rPr>
              <w:t>）在主要用水场所和器具显著位置张贴节水标语得</w:t>
            </w:r>
            <w:r w:rsidRPr="0074245E">
              <w:rPr>
                <w:szCs w:val="21"/>
              </w:rPr>
              <w:t>2</w:t>
            </w:r>
            <w:r w:rsidRPr="0074245E">
              <w:rPr>
                <w:szCs w:val="21"/>
              </w:rPr>
              <w:t>分，一处未实施扣</w:t>
            </w:r>
            <w:r w:rsidRPr="0074245E">
              <w:rPr>
                <w:szCs w:val="21"/>
              </w:rPr>
              <w:t>0.5</w:t>
            </w:r>
            <w:r w:rsidRPr="0074245E">
              <w:rPr>
                <w:szCs w:val="21"/>
              </w:rPr>
              <w:t>分；</w:t>
            </w:r>
          </w:p>
          <w:p w:rsidR="00CE38CE" w:rsidRPr="0074245E" w:rsidRDefault="00CE38CE" w:rsidP="00CE38CE">
            <w:pPr>
              <w:pStyle w:val="a7"/>
              <w:numPr>
                <w:ilvl w:val="0"/>
                <w:numId w:val="13"/>
              </w:numPr>
              <w:spacing w:after="120" w:line="276" w:lineRule="auto"/>
              <w:ind w:firstLineChars="0"/>
              <w:rPr>
                <w:szCs w:val="21"/>
              </w:rPr>
            </w:pPr>
            <w:r w:rsidRPr="0074245E">
              <w:rPr>
                <w:szCs w:val="21"/>
              </w:rPr>
              <w:t>询问职工有节水意识得</w:t>
            </w:r>
            <w:r w:rsidRPr="0074245E">
              <w:rPr>
                <w:szCs w:val="21"/>
              </w:rPr>
              <w:t>2</w:t>
            </w:r>
            <w:r w:rsidRPr="0074245E">
              <w:rPr>
                <w:szCs w:val="21"/>
              </w:rPr>
              <w:t>分；</w:t>
            </w:r>
          </w:p>
        </w:tc>
        <w:tc>
          <w:tcPr>
            <w:tcW w:w="664" w:type="dxa"/>
            <w:vAlign w:val="center"/>
          </w:tcPr>
          <w:p w:rsidR="00CE38CE" w:rsidRPr="0074245E" w:rsidRDefault="00CE38CE" w:rsidP="00E903C1">
            <w:pPr>
              <w:jc w:val="center"/>
            </w:pPr>
            <w:r w:rsidRPr="0074245E">
              <w:t>6</w:t>
            </w:r>
          </w:p>
        </w:tc>
      </w:tr>
    </w:tbl>
    <w:p w:rsidR="00CE38CE" w:rsidRPr="0074245E" w:rsidRDefault="00CE38CE" w:rsidP="00CE38CE">
      <w:pPr>
        <w:spacing w:line="360" w:lineRule="auto"/>
        <w:ind w:firstLineChars="200" w:firstLine="643"/>
        <w:rPr>
          <w:rFonts w:ascii="楷体_GB2312" w:eastAsia="楷体_GB2312" w:hAnsi="楷体"/>
          <w:b/>
          <w:sz w:val="32"/>
          <w:szCs w:val="32"/>
        </w:rPr>
      </w:pPr>
      <w:r w:rsidRPr="0074245E">
        <w:rPr>
          <w:rFonts w:ascii="楷体_GB2312" w:eastAsia="楷体_GB2312" w:hAnsi="楷体"/>
          <w:b/>
          <w:sz w:val="32"/>
          <w:szCs w:val="32"/>
        </w:rPr>
        <w:t>3</w:t>
      </w:r>
      <w:r w:rsidRPr="0074245E">
        <w:rPr>
          <w:rFonts w:ascii="楷体_GB2312" w:eastAsia="楷体_GB2312" w:hAnsi="楷体" w:hint="eastAsia"/>
          <w:b/>
          <w:sz w:val="32"/>
          <w:szCs w:val="32"/>
        </w:rPr>
        <w:t>.</w:t>
      </w:r>
      <w:r w:rsidRPr="0074245E">
        <w:rPr>
          <w:rFonts w:ascii="楷体_GB2312" w:eastAsia="楷体_GB2312" w:hAnsi="楷体"/>
          <w:b/>
          <w:sz w:val="32"/>
          <w:szCs w:val="32"/>
        </w:rPr>
        <w:t>附加评价指标</w:t>
      </w:r>
    </w:p>
    <w:tbl>
      <w:tblPr>
        <w:tblW w:w="865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142" w:type="dxa"/>
          <w:left w:w="57" w:type="dxa"/>
          <w:bottom w:w="28" w:type="dxa"/>
          <w:right w:w="57" w:type="dxa"/>
        </w:tblCellMar>
        <w:tblLook w:val="04A0"/>
      </w:tblPr>
      <w:tblGrid>
        <w:gridCol w:w="709"/>
        <w:gridCol w:w="2017"/>
        <w:gridCol w:w="1984"/>
        <w:gridCol w:w="3200"/>
        <w:gridCol w:w="743"/>
      </w:tblGrid>
      <w:tr w:rsidR="00CE38CE" w:rsidRPr="0074245E" w:rsidTr="00E903C1">
        <w:trPr>
          <w:trHeight w:val="401"/>
          <w:jc w:val="center"/>
        </w:trPr>
        <w:tc>
          <w:tcPr>
            <w:tcW w:w="709" w:type="dxa"/>
            <w:vAlign w:val="center"/>
          </w:tcPr>
          <w:p w:rsidR="00CE38CE" w:rsidRPr="0074245E" w:rsidRDefault="00CE38CE" w:rsidP="00E903C1">
            <w:pPr>
              <w:spacing w:line="360" w:lineRule="auto"/>
              <w:jc w:val="center"/>
              <w:rPr>
                <w:szCs w:val="21"/>
              </w:rPr>
            </w:pPr>
            <w:r w:rsidRPr="0074245E">
              <w:rPr>
                <w:szCs w:val="21"/>
              </w:rPr>
              <w:t>序号</w:t>
            </w:r>
          </w:p>
        </w:tc>
        <w:tc>
          <w:tcPr>
            <w:tcW w:w="2017" w:type="dxa"/>
            <w:vAlign w:val="center"/>
          </w:tcPr>
          <w:p w:rsidR="00CE38CE" w:rsidRPr="0074245E" w:rsidRDefault="00CE38CE" w:rsidP="00E903C1">
            <w:pPr>
              <w:spacing w:line="360" w:lineRule="auto"/>
              <w:jc w:val="center"/>
              <w:rPr>
                <w:b/>
                <w:szCs w:val="21"/>
              </w:rPr>
            </w:pPr>
            <w:r w:rsidRPr="0074245E">
              <w:rPr>
                <w:b/>
                <w:szCs w:val="21"/>
              </w:rPr>
              <w:t>评价指标</w:t>
            </w:r>
          </w:p>
        </w:tc>
        <w:tc>
          <w:tcPr>
            <w:tcW w:w="1984" w:type="dxa"/>
            <w:vAlign w:val="center"/>
          </w:tcPr>
          <w:p w:rsidR="00CE38CE" w:rsidRPr="0074245E" w:rsidRDefault="00CE38CE" w:rsidP="00E903C1">
            <w:pPr>
              <w:spacing w:line="360" w:lineRule="auto"/>
              <w:jc w:val="center"/>
              <w:rPr>
                <w:b/>
                <w:szCs w:val="21"/>
              </w:rPr>
            </w:pPr>
            <w:r w:rsidRPr="0074245E">
              <w:rPr>
                <w:b/>
                <w:szCs w:val="21"/>
              </w:rPr>
              <w:t>考核方法</w:t>
            </w:r>
          </w:p>
        </w:tc>
        <w:tc>
          <w:tcPr>
            <w:tcW w:w="3200" w:type="dxa"/>
          </w:tcPr>
          <w:p w:rsidR="00CE38CE" w:rsidRPr="0074245E" w:rsidRDefault="00CE38CE" w:rsidP="00E903C1">
            <w:pPr>
              <w:spacing w:line="360" w:lineRule="auto"/>
              <w:jc w:val="center"/>
              <w:rPr>
                <w:b/>
                <w:szCs w:val="21"/>
              </w:rPr>
            </w:pPr>
            <w:r w:rsidRPr="0074245E">
              <w:rPr>
                <w:b/>
                <w:szCs w:val="21"/>
              </w:rPr>
              <w:t>评分要求</w:t>
            </w:r>
          </w:p>
        </w:tc>
        <w:tc>
          <w:tcPr>
            <w:tcW w:w="743" w:type="dxa"/>
            <w:vAlign w:val="center"/>
          </w:tcPr>
          <w:p w:rsidR="00CE38CE" w:rsidRPr="0074245E" w:rsidRDefault="00CE38CE" w:rsidP="00E903C1">
            <w:pPr>
              <w:spacing w:line="360" w:lineRule="auto"/>
              <w:jc w:val="center"/>
              <w:rPr>
                <w:b/>
                <w:szCs w:val="21"/>
              </w:rPr>
            </w:pPr>
            <w:r w:rsidRPr="0074245E">
              <w:rPr>
                <w:b/>
                <w:szCs w:val="21"/>
              </w:rPr>
              <w:t>分数</w:t>
            </w:r>
          </w:p>
        </w:tc>
      </w:tr>
      <w:tr w:rsidR="00CE38CE" w:rsidRPr="0074245E" w:rsidTr="00E903C1">
        <w:trPr>
          <w:trHeight w:val="582"/>
          <w:jc w:val="center"/>
        </w:trPr>
        <w:tc>
          <w:tcPr>
            <w:tcW w:w="709" w:type="dxa"/>
            <w:vAlign w:val="center"/>
          </w:tcPr>
          <w:p w:rsidR="00CE38CE" w:rsidRPr="0074245E" w:rsidRDefault="00CE38CE" w:rsidP="00E903C1">
            <w:pPr>
              <w:spacing w:line="360" w:lineRule="auto"/>
              <w:jc w:val="center"/>
              <w:rPr>
                <w:szCs w:val="21"/>
              </w:rPr>
            </w:pPr>
            <w:r w:rsidRPr="0074245E">
              <w:rPr>
                <w:szCs w:val="21"/>
              </w:rPr>
              <w:t>1</w:t>
            </w:r>
          </w:p>
        </w:tc>
        <w:tc>
          <w:tcPr>
            <w:tcW w:w="2017" w:type="dxa"/>
            <w:vAlign w:val="center"/>
          </w:tcPr>
          <w:p w:rsidR="00CE38CE" w:rsidRPr="0074245E" w:rsidRDefault="00CE38CE" w:rsidP="00E903C1">
            <w:pPr>
              <w:spacing w:line="360" w:lineRule="auto"/>
              <w:jc w:val="center"/>
              <w:rPr>
                <w:szCs w:val="21"/>
              </w:rPr>
            </w:pPr>
            <w:r w:rsidRPr="0074245E">
              <w:rPr>
                <w:szCs w:val="21"/>
              </w:rPr>
              <w:t>河道水</w:t>
            </w:r>
            <w:r w:rsidRPr="0074245E">
              <w:rPr>
                <w:rFonts w:hint="eastAsia"/>
                <w:szCs w:val="21"/>
              </w:rPr>
              <w:t>或</w:t>
            </w:r>
            <w:r w:rsidRPr="0074245E">
              <w:rPr>
                <w:szCs w:val="21"/>
              </w:rPr>
              <w:t>非常规水源利用</w:t>
            </w:r>
          </w:p>
        </w:tc>
        <w:tc>
          <w:tcPr>
            <w:tcW w:w="1984" w:type="dxa"/>
            <w:vAlign w:val="center"/>
          </w:tcPr>
          <w:p w:rsidR="00CE38CE" w:rsidRPr="0074245E" w:rsidRDefault="00CE38CE" w:rsidP="00E903C1">
            <w:pPr>
              <w:spacing w:line="360" w:lineRule="auto"/>
              <w:jc w:val="center"/>
              <w:rPr>
                <w:szCs w:val="21"/>
              </w:rPr>
            </w:pPr>
            <w:r w:rsidRPr="0074245E">
              <w:rPr>
                <w:szCs w:val="21"/>
              </w:rPr>
              <w:t>实地察看</w:t>
            </w:r>
          </w:p>
        </w:tc>
        <w:tc>
          <w:tcPr>
            <w:tcW w:w="3200" w:type="dxa"/>
            <w:vAlign w:val="center"/>
          </w:tcPr>
          <w:p w:rsidR="00CE38CE" w:rsidRPr="0074245E" w:rsidRDefault="00CE38CE" w:rsidP="00E903C1">
            <w:pPr>
              <w:rPr>
                <w:szCs w:val="21"/>
              </w:rPr>
            </w:pPr>
            <w:r w:rsidRPr="0074245E">
              <w:rPr>
                <w:szCs w:val="21"/>
              </w:rPr>
              <w:t>河道水利用、中水利用、雨水利用等，落实任一项可得</w:t>
            </w:r>
            <w:r w:rsidRPr="0074245E">
              <w:rPr>
                <w:szCs w:val="21"/>
              </w:rPr>
              <w:t>5</w:t>
            </w:r>
            <w:r w:rsidRPr="0074245E">
              <w:rPr>
                <w:szCs w:val="21"/>
              </w:rPr>
              <w:t>分；</w:t>
            </w:r>
          </w:p>
        </w:tc>
        <w:tc>
          <w:tcPr>
            <w:tcW w:w="743" w:type="dxa"/>
            <w:vAlign w:val="center"/>
          </w:tcPr>
          <w:p w:rsidR="00CE38CE" w:rsidRPr="0074245E" w:rsidRDefault="00CE38CE" w:rsidP="00E903C1">
            <w:pPr>
              <w:spacing w:line="360" w:lineRule="auto"/>
              <w:jc w:val="center"/>
              <w:rPr>
                <w:szCs w:val="21"/>
              </w:rPr>
            </w:pPr>
            <w:r w:rsidRPr="0074245E">
              <w:rPr>
                <w:szCs w:val="21"/>
              </w:rPr>
              <w:t>5</w:t>
            </w:r>
          </w:p>
        </w:tc>
      </w:tr>
      <w:tr w:rsidR="00CE38CE" w:rsidRPr="0074245E" w:rsidTr="00E903C1">
        <w:trPr>
          <w:trHeight w:val="582"/>
          <w:jc w:val="center"/>
        </w:trPr>
        <w:tc>
          <w:tcPr>
            <w:tcW w:w="709" w:type="dxa"/>
            <w:vAlign w:val="center"/>
          </w:tcPr>
          <w:p w:rsidR="00CE38CE" w:rsidRPr="0074245E" w:rsidRDefault="00CE38CE" w:rsidP="00E903C1">
            <w:pPr>
              <w:spacing w:line="360" w:lineRule="auto"/>
              <w:jc w:val="center"/>
              <w:rPr>
                <w:szCs w:val="21"/>
              </w:rPr>
            </w:pPr>
            <w:r w:rsidRPr="0074245E">
              <w:rPr>
                <w:szCs w:val="21"/>
              </w:rPr>
              <w:t>2</w:t>
            </w:r>
          </w:p>
        </w:tc>
        <w:tc>
          <w:tcPr>
            <w:tcW w:w="2017" w:type="dxa"/>
            <w:vAlign w:val="center"/>
          </w:tcPr>
          <w:p w:rsidR="00CE38CE" w:rsidRPr="0074245E" w:rsidRDefault="00CE38CE" w:rsidP="00E903C1">
            <w:pPr>
              <w:spacing w:line="360" w:lineRule="auto"/>
              <w:jc w:val="center"/>
              <w:rPr>
                <w:szCs w:val="21"/>
              </w:rPr>
            </w:pPr>
            <w:r w:rsidRPr="0074245E">
              <w:rPr>
                <w:szCs w:val="21"/>
              </w:rPr>
              <w:t>节水特色</w:t>
            </w:r>
          </w:p>
        </w:tc>
        <w:tc>
          <w:tcPr>
            <w:tcW w:w="1984" w:type="dxa"/>
            <w:vAlign w:val="center"/>
          </w:tcPr>
          <w:p w:rsidR="00CE38CE" w:rsidRPr="0074245E" w:rsidRDefault="00CE38CE" w:rsidP="00E903C1">
            <w:pPr>
              <w:spacing w:line="360" w:lineRule="auto"/>
              <w:jc w:val="center"/>
              <w:rPr>
                <w:szCs w:val="21"/>
              </w:rPr>
            </w:pPr>
            <w:r w:rsidRPr="0074245E">
              <w:rPr>
                <w:szCs w:val="21"/>
              </w:rPr>
              <w:t>实地考察，查看相关资料</w:t>
            </w:r>
          </w:p>
        </w:tc>
        <w:tc>
          <w:tcPr>
            <w:tcW w:w="3200" w:type="dxa"/>
            <w:vAlign w:val="center"/>
          </w:tcPr>
          <w:p w:rsidR="00CE38CE" w:rsidRPr="0074245E" w:rsidRDefault="00CE38CE" w:rsidP="00E903C1">
            <w:pPr>
              <w:rPr>
                <w:szCs w:val="21"/>
              </w:rPr>
            </w:pPr>
            <w:r w:rsidRPr="0074245E">
              <w:rPr>
                <w:szCs w:val="21"/>
              </w:rPr>
              <w:t>采用智慧节水或梯级利用等前沿节水技术得</w:t>
            </w:r>
            <w:r w:rsidRPr="0074245E">
              <w:rPr>
                <w:szCs w:val="21"/>
              </w:rPr>
              <w:t>5</w:t>
            </w:r>
            <w:r w:rsidRPr="0074245E">
              <w:rPr>
                <w:szCs w:val="21"/>
              </w:rPr>
              <w:t>分。</w:t>
            </w:r>
          </w:p>
        </w:tc>
        <w:tc>
          <w:tcPr>
            <w:tcW w:w="743" w:type="dxa"/>
            <w:vAlign w:val="center"/>
          </w:tcPr>
          <w:p w:rsidR="00CE38CE" w:rsidRPr="0074245E" w:rsidRDefault="00CE38CE" w:rsidP="00E903C1">
            <w:pPr>
              <w:spacing w:line="360" w:lineRule="auto"/>
              <w:jc w:val="center"/>
              <w:rPr>
                <w:szCs w:val="21"/>
              </w:rPr>
            </w:pPr>
            <w:r w:rsidRPr="0074245E">
              <w:rPr>
                <w:szCs w:val="21"/>
              </w:rPr>
              <w:t>5</w:t>
            </w:r>
          </w:p>
        </w:tc>
      </w:tr>
    </w:tbl>
    <w:p w:rsidR="00CE38CE" w:rsidRPr="000A3ACF" w:rsidRDefault="00CE38CE" w:rsidP="00F77305">
      <w:pPr>
        <w:spacing w:line="600" w:lineRule="exact"/>
        <w:ind w:firstLineChars="200" w:firstLine="640"/>
        <w:outlineLvl w:val="0"/>
        <w:rPr>
          <w:rFonts w:eastAsia="黑体"/>
          <w:sz w:val="32"/>
          <w:szCs w:val="32"/>
        </w:rPr>
      </w:pPr>
      <w:r w:rsidRPr="000A3ACF">
        <w:rPr>
          <w:rFonts w:eastAsia="黑体" w:hint="eastAsia"/>
          <w:sz w:val="32"/>
          <w:szCs w:val="32"/>
        </w:rPr>
        <w:t>二、指标说明</w:t>
      </w:r>
    </w:p>
    <w:p w:rsidR="00CE38CE" w:rsidRPr="000A3ACF" w:rsidRDefault="00CE38CE" w:rsidP="00F77305">
      <w:pPr>
        <w:adjustRightInd w:val="0"/>
        <w:snapToGrid w:val="0"/>
        <w:spacing w:line="600" w:lineRule="exact"/>
        <w:ind w:firstLineChars="200" w:firstLine="643"/>
        <w:rPr>
          <w:rFonts w:ascii="楷体_GB2312" w:eastAsia="楷体_GB2312"/>
          <w:b/>
          <w:sz w:val="32"/>
          <w:szCs w:val="32"/>
        </w:rPr>
      </w:pPr>
      <w:r w:rsidRPr="000A3ACF">
        <w:rPr>
          <w:rFonts w:ascii="楷体_GB2312" w:eastAsia="楷体_GB2312" w:hint="eastAsia"/>
          <w:b/>
          <w:sz w:val="32"/>
          <w:szCs w:val="32"/>
        </w:rPr>
        <w:t>（一）定量评价指标</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1</w:t>
      </w:r>
      <w:r w:rsidRPr="00606EA2">
        <w:rPr>
          <w:rFonts w:ascii="仿宋_GB2312" w:eastAsia="仿宋_GB2312" w:hAnsi="楷体" w:hint="eastAsia"/>
          <w:b/>
          <w:sz w:val="32"/>
          <w:szCs w:val="32"/>
        </w:rPr>
        <w:t>.</w:t>
      </w:r>
      <w:r w:rsidRPr="00606EA2">
        <w:rPr>
          <w:rFonts w:ascii="仿宋_GB2312" w:eastAsia="仿宋_GB2312" w:hAnsi="楷体"/>
          <w:b/>
          <w:sz w:val="32"/>
          <w:szCs w:val="32"/>
        </w:rPr>
        <w:t>万元工业产值</w:t>
      </w:r>
      <w:r w:rsidRPr="00606EA2">
        <w:rPr>
          <w:rFonts w:ascii="仿宋_GB2312" w:eastAsia="仿宋_GB2312" w:hAnsi="楷体" w:hint="eastAsia"/>
          <w:b/>
          <w:sz w:val="32"/>
          <w:szCs w:val="32"/>
        </w:rPr>
        <w:t>取</w:t>
      </w:r>
      <w:r w:rsidRPr="00606EA2">
        <w:rPr>
          <w:rFonts w:ascii="仿宋_GB2312" w:eastAsia="仿宋_GB2312" w:hAnsi="楷体"/>
          <w:b/>
          <w:sz w:val="32"/>
          <w:szCs w:val="32"/>
        </w:rPr>
        <w:t>水量</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要求企业达到国内外或本市先进用水水平。具体考核以上海市经济和信息化工作委员会正式发布的《上海产业能效指南（2018版）》中工业产值新水量和与近三年的平均值对比为依据（如果企业对标差值过大，大行业下细分项过多、可直接以与近三年的平均值对比评分）。</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在今后考核工作中，如果上海市经济和信息化工作委员会正式发布了新版的《上海市产业能效指南》，则以最新版</w:t>
      </w:r>
      <w:r w:rsidRPr="00F77305">
        <w:rPr>
          <w:rFonts w:ascii="仿宋_GB2312" w:eastAsia="仿宋_GB2312" w:hAnsi="仿宋"/>
          <w:sz w:val="32"/>
          <w:szCs w:val="32"/>
        </w:rPr>
        <w:lastRenderedPageBreak/>
        <w:t>本的该《指南》为依据。</w:t>
      </w:r>
    </w:p>
    <w:p w:rsidR="00CE38CE" w:rsidRPr="00F77305" w:rsidRDefault="00CE38CE" w:rsidP="00F77305">
      <w:pPr>
        <w:spacing w:line="600" w:lineRule="exact"/>
        <w:ind w:firstLineChars="200" w:firstLine="640"/>
        <w:jc w:val="left"/>
        <w:rPr>
          <w:rFonts w:ascii="仿宋_GB2312" w:eastAsia="仿宋_GB2312" w:hAnsi="仿宋"/>
          <w:sz w:val="32"/>
          <w:szCs w:val="32"/>
        </w:rPr>
      </w:pPr>
      <w:r w:rsidRPr="00F77305">
        <w:rPr>
          <w:rFonts w:ascii="仿宋_GB2312" w:eastAsia="仿宋_GB2312" w:hAnsi="仿宋"/>
          <w:sz w:val="32"/>
          <w:szCs w:val="32"/>
        </w:rPr>
        <w:t>万元工业产值</w:t>
      </w:r>
      <w:r w:rsidRPr="00F77305">
        <w:rPr>
          <w:rFonts w:ascii="仿宋_GB2312" w:eastAsia="仿宋_GB2312" w:hAnsi="仿宋" w:hint="eastAsia"/>
          <w:sz w:val="32"/>
          <w:szCs w:val="32"/>
        </w:rPr>
        <w:t>取</w:t>
      </w:r>
      <w:r w:rsidRPr="00F77305">
        <w:rPr>
          <w:rFonts w:ascii="仿宋_GB2312" w:eastAsia="仿宋_GB2312" w:hAnsi="仿宋"/>
          <w:sz w:val="32"/>
          <w:szCs w:val="32"/>
        </w:rPr>
        <w:t>水量指标以申报创建节水型企业当年的全年取水情况为统计依据。</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2</w:t>
      </w:r>
      <w:r w:rsidRPr="00606EA2">
        <w:rPr>
          <w:rFonts w:ascii="仿宋_GB2312" w:eastAsia="仿宋_GB2312" w:hAnsi="楷体" w:hint="eastAsia"/>
          <w:b/>
          <w:sz w:val="32"/>
          <w:szCs w:val="32"/>
        </w:rPr>
        <w:t>.</w:t>
      </w:r>
      <w:r w:rsidRPr="00606EA2">
        <w:rPr>
          <w:rFonts w:ascii="仿宋_GB2312" w:eastAsia="仿宋_GB2312" w:hAnsi="楷体"/>
          <w:b/>
          <w:sz w:val="32"/>
          <w:szCs w:val="32"/>
        </w:rPr>
        <w:t>单位产品用水量</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生产单位产品所需要的用水量。考核标准值参照《上海市用水定额（试行）》中各行业产品用水定额值。</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3</w:t>
      </w:r>
      <w:r w:rsidRPr="00606EA2">
        <w:rPr>
          <w:rFonts w:ascii="仿宋_GB2312" w:eastAsia="仿宋_GB2312" w:hAnsi="楷体" w:hint="eastAsia"/>
          <w:b/>
          <w:sz w:val="32"/>
          <w:szCs w:val="32"/>
        </w:rPr>
        <w:t>.</w:t>
      </w:r>
      <w:r w:rsidRPr="00606EA2">
        <w:rPr>
          <w:rFonts w:ascii="仿宋_GB2312" w:eastAsia="仿宋_GB2312" w:hAnsi="楷体"/>
          <w:b/>
          <w:sz w:val="32"/>
          <w:szCs w:val="32"/>
        </w:rPr>
        <w:t>工业用水重复利用率</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工业用水重复利用率指标以申报创建节水型企业当年的全年用水情况为统计依据，具体考核</w:t>
      </w:r>
      <w:r w:rsidRPr="00F77305">
        <w:rPr>
          <w:rFonts w:ascii="仿宋_GB2312" w:eastAsia="仿宋_GB2312" w:hAnsi="仿宋" w:hint="eastAsia"/>
          <w:sz w:val="32"/>
          <w:szCs w:val="32"/>
        </w:rPr>
        <w:t>与企业近三年该指标平均水平比较。</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4</w:t>
      </w:r>
      <w:r w:rsidRPr="00606EA2">
        <w:rPr>
          <w:rFonts w:ascii="仿宋_GB2312" w:eastAsia="仿宋_GB2312" w:hAnsi="楷体" w:hint="eastAsia"/>
          <w:b/>
          <w:sz w:val="32"/>
          <w:szCs w:val="32"/>
        </w:rPr>
        <w:t>.</w:t>
      </w:r>
      <w:r w:rsidRPr="00606EA2">
        <w:rPr>
          <w:rFonts w:ascii="仿宋_GB2312" w:eastAsia="仿宋_GB2312" w:hAnsi="楷体"/>
          <w:b/>
          <w:sz w:val="32"/>
          <w:szCs w:val="32"/>
        </w:rPr>
        <w:t>间接冷却水循环率</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间接冷却水循环率是考核工业生产用间接冷却水循环和回用程度的专项性指标，是重复利用率的一个主要组成部分，指在报告期内（年），间接冷却水循环量与间接冷却水总用水量之比。</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5</w:t>
      </w:r>
      <w:r w:rsidRPr="00606EA2">
        <w:rPr>
          <w:rFonts w:ascii="仿宋_GB2312" w:eastAsia="仿宋_GB2312" w:hAnsi="楷体" w:hint="eastAsia"/>
          <w:b/>
          <w:sz w:val="32"/>
          <w:szCs w:val="32"/>
        </w:rPr>
        <w:t>.</w:t>
      </w:r>
      <w:r w:rsidRPr="00606EA2">
        <w:rPr>
          <w:rFonts w:ascii="仿宋_GB2312" w:eastAsia="仿宋_GB2312" w:hAnsi="楷体"/>
          <w:b/>
          <w:sz w:val="32"/>
          <w:szCs w:val="32"/>
        </w:rPr>
        <w:t>工艺水回用率</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指工艺用水中回用水量占可以回用的工艺用水量的百分比。</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6</w:t>
      </w:r>
      <w:r w:rsidRPr="00606EA2">
        <w:rPr>
          <w:rFonts w:ascii="仿宋_GB2312" w:eastAsia="仿宋_GB2312" w:hAnsi="楷体" w:hint="eastAsia"/>
          <w:b/>
          <w:sz w:val="32"/>
          <w:szCs w:val="32"/>
        </w:rPr>
        <w:t>.</w:t>
      </w:r>
      <w:r w:rsidRPr="00606EA2">
        <w:rPr>
          <w:rFonts w:ascii="仿宋_GB2312" w:eastAsia="仿宋_GB2312" w:hAnsi="楷体"/>
          <w:b/>
          <w:sz w:val="32"/>
          <w:szCs w:val="32"/>
        </w:rPr>
        <w:t>蒸汽冷凝水回用率</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冷凝水回用率是评价锅炉冷凝水回收利用程度的专项指标，是水重复利用率的重要组成部分，以申报创建节水型企业当年的全年用水情况为统计依据。</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锅炉蒸汽冷凝水不作为锅炉用水，而是用于工艺回用、</w:t>
      </w:r>
      <w:r w:rsidRPr="00F77305">
        <w:rPr>
          <w:rFonts w:ascii="仿宋_GB2312" w:eastAsia="仿宋_GB2312" w:hAnsi="仿宋"/>
          <w:sz w:val="32"/>
          <w:szCs w:val="32"/>
        </w:rPr>
        <w:lastRenderedPageBreak/>
        <w:t>串联水回用，也计算在回用率之内。</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国家另行规定的冷凝水回用率有更高回用要求的行业按照国家规定执行。</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7</w:t>
      </w:r>
      <w:r w:rsidRPr="00606EA2">
        <w:rPr>
          <w:rFonts w:ascii="仿宋_GB2312" w:eastAsia="仿宋_GB2312" w:hAnsi="楷体" w:hint="eastAsia"/>
          <w:b/>
          <w:sz w:val="32"/>
          <w:szCs w:val="32"/>
        </w:rPr>
        <w:t>.</w:t>
      </w:r>
      <w:r w:rsidRPr="00606EA2">
        <w:rPr>
          <w:rFonts w:ascii="仿宋_GB2312" w:eastAsia="仿宋_GB2312" w:hAnsi="楷体"/>
          <w:b/>
          <w:sz w:val="32"/>
          <w:szCs w:val="32"/>
        </w:rPr>
        <w:t>纯水制备率</w:t>
      </w:r>
    </w:p>
    <w:p w:rsidR="00CE38CE" w:rsidRPr="00F77305" w:rsidRDefault="00CE38CE" w:rsidP="00606EA2">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纯水制备率</w:t>
      </w:r>
      <w:r w:rsidRPr="00F77305">
        <w:rPr>
          <w:rFonts w:ascii="仿宋_GB2312" w:eastAsia="仿宋_GB2312" w:hAnsi="仿宋"/>
          <w:sz w:val="32"/>
          <w:szCs w:val="32"/>
        </w:rPr>
        <w:t>指自来水转化为纯水的效率。</w:t>
      </w:r>
      <w:r w:rsidRPr="00F77305">
        <w:rPr>
          <w:rFonts w:ascii="仿宋_GB2312" w:eastAsia="仿宋_GB2312" w:hAnsi="仿宋" w:hint="eastAsia"/>
          <w:sz w:val="32"/>
          <w:szCs w:val="32"/>
        </w:rPr>
        <w:t>一级纯水制备率是指一级纯水制造过程中自来水转化为一级纯水的效率，二级纯水综合制备率是指纯水制造过程中，一级纯水通过二级纯水处理后转化为二级纯水的效率，即一级纯水制造与二级纯水制造的综合效率。</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8</w:t>
      </w:r>
      <w:r w:rsidRPr="00606EA2">
        <w:rPr>
          <w:rFonts w:ascii="仿宋_GB2312" w:eastAsia="仿宋_GB2312" w:hAnsi="楷体" w:hint="eastAsia"/>
          <w:b/>
          <w:sz w:val="32"/>
          <w:szCs w:val="32"/>
        </w:rPr>
        <w:t>.</w:t>
      </w:r>
      <w:r w:rsidRPr="00606EA2">
        <w:rPr>
          <w:rFonts w:ascii="仿宋_GB2312" w:eastAsia="仿宋_GB2312" w:hAnsi="楷体"/>
          <w:b/>
          <w:sz w:val="32"/>
          <w:szCs w:val="32"/>
        </w:rPr>
        <w:t>人均日生活用水量</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人均日生活用水量是指单位日生活用水量和职工数的比值，验收时采取查阅资料的方式</w:t>
      </w:r>
      <w:r w:rsidRPr="00F77305">
        <w:rPr>
          <w:rFonts w:ascii="仿宋_GB2312" w:eastAsia="仿宋_GB2312" w:hAnsi="仿宋" w:hint="eastAsia"/>
          <w:sz w:val="32"/>
          <w:szCs w:val="32"/>
        </w:rPr>
        <w:t>。</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9</w:t>
      </w:r>
      <w:r w:rsidRPr="00606EA2">
        <w:rPr>
          <w:rFonts w:ascii="仿宋_GB2312" w:eastAsia="仿宋_GB2312" w:hAnsi="楷体" w:hint="eastAsia"/>
          <w:b/>
          <w:sz w:val="32"/>
          <w:szCs w:val="32"/>
        </w:rPr>
        <w:t>.</w:t>
      </w:r>
      <w:r w:rsidRPr="00606EA2">
        <w:rPr>
          <w:rFonts w:ascii="仿宋_GB2312" w:eastAsia="仿宋_GB2312" w:hAnsi="楷体"/>
          <w:b/>
          <w:sz w:val="32"/>
          <w:szCs w:val="32"/>
        </w:rPr>
        <w:t>水表计量率</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水表计量率指标以申报创建节水型企业当年的全年用水情况为统计依据。</w:t>
      </w:r>
    </w:p>
    <w:p w:rsidR="00CE38CE" w:rsidRPr="00F77305" w:rsidRDefault="00CE38CE" w:rsidP="00F77305">
      <w:pPr>
        <w:adjustRightInd w:val="0"/>
        <w:snapToGrid w:val="0"/>
        <w:spacing w:line="600" w:lineRule="exact"/>
        <w:ind w:firstLineChars="200" w:firstLine="643"/>
        <w:rPr>
          <w:rFonts w:ascii="楷体_GB2312" w:eastAsia="楷体_GB2312"/>
          <w:b/>
          <w:sz w:val="32"/>
          <w:szCs w:val="32"/>
        </w:rPr>
      </w:pPr>
      <w:r w:rsidRPr="00F77305">
        <w:rPr>
          <w:rFonts w:ascii="楷体_GB2312" w:eastAsia="楷体_GB2312" w:hint="eastAsia"/>
          <w:b/>
          <w:sz w:val="32"/>
          <w:szCs w:val="32"/>
        </w:rPr>
        <w:t>（二）定性评价指标</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1.规章制度</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（1）</w:t>
      </w:r>
      <w:r w:rsidRPr="00F77305">
        <w:rPr>
          <w:rFonts w:ascii="仿宋_GB2312" w:eastAsia="仿宋_GB2312" w:hAnsi="仿宋"/>
          <w:sz w:val="32"/>
          <w:szCs w:val="32"/>
        </w:rPr>
        <w:t>建立用水计量、巡回检查、设备定期维修等节水管理规章和制度</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（2）</w:t>
      </w:r>
      <w:r w:rsidRPr="00F77305">
        <w:rPr>
          <w:rFonts w:ascii="仿宋_GB2312" w:eastAsia="仿宋_GB2312" w:hAnsi="仿宋"/>
          <w:sz w:val="32"/>
          <w:szCs w:val="32"/>
        </w:rPr>
        <w:t>建立节水管理岗位责任制，明确节水主管领导、主管部门和节水管理人员，年用水量10万以上的企业设置水务经理</w:t>
      </w:r>
      <w:r w:rsidRPr="00F77305">
        <w:rPr>
          <w:rFonts w:ascii="仿宋_GB2312" w:eastAsia="仿宋_GB2312" w:hAnsi="仿宋" w:hint="eastAsia"/>
          <w:sz w:val="32"/>
          <w:szCs w:val="32"/>
        </w:rPr>
        <w:t>；</w:t>
      </w:r>
      <w:r w:rsidRPr="00F77305">
        <w:rPr>
          <w:rFonts w:ascii="仿宋_GB2312" w:eastAsia="仿宋_GB2312" w:hAnsi="仿宋"/>
          <w:sz w:val="32"/>
          <w:szCs w:val="32"/>
        </w:rPr>
        <w:t xml:space="preserve"> </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（3）</w:t>
      </w:r>
      <w:r w:rsidRPr="00F77305">
        <w:rPr>
          <w:rFonts w:ascii="仿宋_GB2312" w:eastAsia="仿宋_GB2312" w:hAnsi="仿宋"/>
          <w:sz w:val="32"/>
          <w:szCs w:val="32"/>
        </w:rPr>
        <w:t>编写节水计划实施方案并落实下达的节水计划</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lastRenderedPageBreak/>
        <w:t>（4）</w:t>
      </w:r>
      <w:r w:rsidRPr="00F77305">
        <w:rPr>
          <w:rFonts w:ascii="仿宋_GB2312" w:eastAsia="仿宋_GB2312" w:hAnsi="仿宋"/>
          <w:sz w:val="32"/>
          <w:szCs w:val="32"/>
        </w:rPr>
        <w:t>定期向相关管理部门报送节水统计报表</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（5）制定并实施节水目标考核、用水设施管理等节水用水管理制度。</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2.计量统计</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用水原始记录和统计台账应完整规范，有用水分析</w:t>
      </w:r>
      <w:r w:rsidRPr="00F77305">
        <w:rPr>
          <w:rFonts w:ascii="仿宋_GB2312" w:eastAsia="仿宋_GB2312" w:hAnsi="仿宋" w:hint="eastAsia"/>
          <w:sz w:val="32"/>
          <w:szCs w:val="32"/>
        </w:rPr>
        <w:t>。实行定额管理，有节奖超罚制度和水计量管理制度。</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3.管理维护</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（1）定期巡护和维修用水设施设备且记录完整。</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（2）有完整的供水管网图、排水管网图、计量网络图。</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（3）采用合同节水管理。</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（4）根据《上海市节约用水管理办法》和《上海市水平衡测试管理规定》等相关要求，定期开展水平衡测试、用水审计或水效对标。</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4.节水技术推广改造</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w:t>
      </w:r>
      <w:r w:rsidRPr="00F77305">
        <w:rPr>
          <w:rFonts w:ascii="仿宋_GB2312" w:eastAsia="仿宋_GB2312" w:hAnsi="仿宋"/>
          <w:sz w:val="32"/>
          <w:szCs w:val="32"/>
        </w:rPr>
        <w:t>1）节水设施与主体工程同时设计、同时施工、同时投入使用</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w:t>
      </w:r>
      <w:r w:rsidRPr="00F77305">
        <w:rPr>
          <w:rFonts w:ascii="仿宋_GB2312" w:eastAsia="仿宋_GB2312" w:hAnsi="仿宋"/>
          <w:sz w:val="32"/>
          <w:szCs w:val="32"/>
        </w:rPr>
        <w:t>2）食堂用水设施、中央空调冷却塔、老旧管网和耗水设施等实施节水改造或建设节水设施</w:t>
      </w:r>
      <w:r w:rsidRPr="00F77305">
        <w:rPr>
          <w:rFonts w:ascii="仿宋_GB2312" w:eastAsia="仿宋_GB2312" w:hAnsi="仿宋" w:hint="eastAsia"/>
          <w:sz w:val="32"/>
          <w:szCs w:val="32"/>
        </w:rPr>
        <w:t>。</w:t>
      </w:r>
      <w:r w:rsidRPr="00F77305">
        <w:rPr>
          <w:rFonts w:ascii="仿宋_GB2312" w:eastAsia="仿宋_GB2312" w:hAnsi="仿宋"/>
          <w:sz w:val="32"/>
          <w:szCs w:val="32"/>
        </w:rPr>
        <w:t xml:space="preserve"> </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（3）</w:t>
      </w:r>
      <w:r w:rsidRPr="00F77305">
        <w:rPr>
          <w:rFonts w:ascii="仿宋_GB2312" w:eastAsia="仿宋_GB2312" w:hAnsi="仿宋"/>
          <w:sz w:val="32"/>
          <w:szCs w:val="32"/>
        </w:rPr>
        <w:t>铺设透水地面或地面采取透水措施</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（4）</w:t>
      </w:r>
      <w:r w:rsidRPr="00F77305">
        <w:rPr>
          <w:rFonts w:ascii="仿宋_GB2312" w:eastAsia="仿宋_GB2312" w:hAnsi="仿宋"/>
          <w:sz w:val="32"/>
          <w:szCs w:val="32"/>
        </w:rPr>
        <w:t>所用节水设备和器具全部为纳入节能产品政府采购清单</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（5</w:t>
      </w:r>
      <w:r w:rsidRPr="00F77305">
        <w:rPr>
          <w:rFonts w:ascii="仿宋_GB2312" w:eastAsia="仿宋_GB2312" w:hAnsi="仿宋"/>
          <w:sz w:val="32"/>
          <w:szCs w:val="32"/>
        </w:rPr>
        <w:t>）绿化用水采用高效节水灌溉技术</w:t>
      </w:r>
      <w:r w:rsidRPr="00F77305">
        <w:rPr>
          <w:rFonts w:ascii="仿宋_GB2312" w:eastAsia="仿宋_GB2312" w:hAnsi="仿宋" w:hint="eastAsia"/>
          <w:sz w:val="32"/>
          <w:szCs w:val="32"/>
        </w:rPr>
        <w:t>。</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（6）</w:t>
      </w:r>
      <w:r w:rsidRPr="00F77305">
        <w:rPr>
          <w:rFonts w:ascii="仿宋_GB2312" w:eastAsia="仿宋_GB2312" w:hAnsi="仿宋"/>
          <w:sz w:val="32"/>
          <w:szCs w:val="32"/>
        </w:rPr>
        <w:t>开展高效冷却、洗涤、循环用水、废污水再生利</w:t>
      </w:r>
      <w:r w:rsidRPr="00F77305">
        <w:rPr>
          <w:rFonts w:ascii="仿宋_GB2312" w:eastAsia="仿宋_GB2312" w:hAnsi="仿宋"/>
          <w:sz w:val="32"/>
          <w:szCs w:val="32"/>
        </w:rPr>
        <w:lastRenderedPageBreak/>
        <w:t>用、高耗水生产工艺替代等</w:t>
      </w:r>
      <w:r w:rsidRPr="00F77305">
        <w:rPr>
          <w:rFonts w:ascii="仿宋_GB2312" w:eastAsia="仿宋_GB2312" w:hAnsi="仿宋" w:hint="eastAsia"/>
          <w:sz w:val="32"/>
          <w:szCs w:val="32"/>
        </w:rPr>
        <w:t>节水工艺和</w:t>
      </w:r>
      <w:r w:rsidRPr="00F77305">
        <w:rPr>
          <w:rFonts w:ascii="仿宋_GB2312" w:eastAsia="仿宋_GB2312" w:hAnsi="仿宋"/>
          <w:sz w:val="32"/>
          <w:szCs w:val="32"/>
        </w:rPr>
        <w:t>技术</w:t>
      </w:r>
      <w:r w:rsidRPr="00F77305">
        <w:rPr>
          <w:rFonts w:ascii="仿宋_GB2312" w:eastAsia="仿宋_GB2312" w:hAnsi="仿宋" w:hint="eastAsia"/>
          <w:sz w:val="32"/>
          <w:szCs w:val="32"/>
        </w:rPr>
        <w:t>。</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5.节水宣传</w:t>
      </w:r>
    </w:p>
    <w:p w:rsidR="00606EA2" w:rsidRDefault="00CE38CE" w:rsidP="00606EA2">
      <w:pPr>
        <w:spacing w:line="600" w:lineRule="exact"/>
        <w:ind w:firstLineChars="200" w:firstLine="640"/>
        <w:rPr>
          <w:rFonts w:ascii="仿宋_GB2312" w:eastAsia="仿宋_GB2312"/>
          <w:bCs/>
          <w:sz w:val="32"/>
          <w:szCs w:val="32"/>
        </w:rPr>
      </w:pPr>
      <w:r w:rsidRPr="00F77305">
        <w:rPr>
          <w:rFonts w:ascii="仿宋_GB2312" w:eastAsia="仿宋_GB2312" w:hint="eastAsia"/>
          <w:bCs/>
          <w:sz w:val="32"/>
          <w:szCs w:val="32"/>
        </w:rPr>
        <w:t>企业有</w:t>
      </w:r>
      <w:r w:rsidRPr="00F77305">
        <w:rPr>
          <w:rFonts w:ascii="仿宋_GB2312" w:eastAsia="仿宋_GB2312"/>
          <w:bCs/>
          <w:sz w:val="32"/>
          <w:szCs w:val="32"/>
        </w:rPr>
        <w:t>开展节水宣传主题活动、专题培训、讲座</w:t>
      </w:r>
      <w:r w:rsidRPr="00F77305">
        <w:rPr>
          <w:rFonts w:ascii="仿宋_GB2312" w:eastAsia="仿宋_GB2312" w:hint="eastAsia"/>
          <w:bCs/>
          <w:sz w:val="32"/>
          <w:szCs w:val="32"/>
        </w:rPr>
        <w:t>。</w:t>
      </w:r>
      <w:r w:rsidRPr="00F77305">
        <w:rPr>
          <w:rFonts w:ascii="仿宋_GB2312" w:eastAsia="仿宋_GB2312"/>
          <w:bCs/>
          <w:sz w:val="32"/>
          <w:szCs w:val="32"/>
        </w:rPr>
        <w:t>在主要用水场所和器具显著位置张贴节水标语</w:t>
      </w:r>
      <w:r w:rsidRPr="00F77305">
        <w:rPr>
          <w:rFonts w:ascii="仿宋_GB2312" w:eastAsia="仿宋_GB2312" w:hint="eastAsia"/>
          <w:bCs/>
          <w:sz w:val="32"/>
          <w:szCs w:val="32"/>
        </w:rPr>
        <w:t>。</w:t>
      </w:r>
      <w:r w:rsidRPr="00F77305">
        <w:rPr>
          <w:rFonts w:ascii="仿宋_GB2312" w:eastAsia="仿宋_GB2312"/>
          <w:bCs/>
          <w:sz w:val="32"/>
          <w:szCs w:val="32"/>
        </w:rPr>
        <w:t>职工节水意识</w:t>
      </w:r>
      <w:r w:rsidRPr="00F77305">
        <w:rPr>
          <w:rFonts w:ascii="仿宋_GB2312" w:eastAsia="仿宋_GB2312" w:hint="eastAsia"/>
          <w:bCs/>
          <w:sz w:val="32"/>
          <w:szCs w:val="32"/>
        </w:rPr>
        <w:t>强。</w:t>
      </w:r>
    </w:p>
    <w:p w:rsidR="00CE38CE" w:rsidRPr="00606EA2" w:rsidRDefault="00CE38CE" w:rsidP="00606EA2">
      <w:pPr>
        <w:spacing w:line="600" w:lineRule="exact"/>
        <w:ind w:firstLineChars="200" w:firstLine="643"/>
        <w:rPr>
          <w:rFonts w:ascii="仿宋_GB2312" w:eastAsia="仿宋_GB2312"/>
          <w:bCs/>
          <w:sz w:val="32"/>
          <w:szCs w:val="32"/>
        </w:rPr>
      </w:pPr>
      <w:r w:rsidRPr="00F77305">
        <w:rPr>
          <w:rFonts w:ascii="楷体_GB2312" w:eastAsia="楷体_GB2312" w:hint="eastAsia"/>
          <w:b/>
          <w:sz w:val="32"/>
          <w:szCs w:val="32"/>
        </w:rPr>
        <w:t>（三）附加评价指标</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1.河道水或非常规水源利用</w:t>
      </w:r>
    </w:p>
    <w:p w:rsidR="00606EA2" w:rsidRDefault="00CE38CE" w:rsidP="00606EA2">
      <w:pPr>
        <w:adjustRightInd w:val="0"/>
        <w:snapToGrid w:val="0"/>
        <w:spacing w:line="600" w:lineRule="exact"/>
        <w:ind w:firstLineChars="200" w:firstLine="640"/>
        <w:rPr>
          <w:rFonts w:ascii="仿宋_GB2312" w:eastAsia="仿宋_GB2312"/>
          <w:bCs/>
          <w:sz w:val="32"/>
          <w:szCs w:val="32"/>
        </w:rPr>
      </w:pPr>
      <w:r w:rsidRPr="00F77305">
        <w:rPr>
          <w:rFonts w:ascii="仿宋_GB2312" w:eastAsia="仿宋_GB2312" w:hint="eastAsia"/>
          <w:bCs/>
          <w:sz w:val="32"/>
          <w:szCs w:val="32"/>
        </w:rPr>
        <w:t>企业开展河道水利用或非常规水源利用如中水利用、雨水利用等。</w:t>
      </w:r>
    </w:p>
    <w:p w:rsidR="00606EA2" w:rsidRPr="00606EA2" w:rsidRDefault="00CE38CE" w:rsidP="00606EA2">
      <w:pPr>
        <w:adjustRightInd w:val="0"/>
        <w:snapToGrid w:val="0"/>
        <w:spacing w:line="600" w:lineRule="exact"/>
        <w:ind w:firstLineChars="200" w:firstLine="643"/>
        <w:rPr>
          <w:rFonts w:ascii="仿宋_GB2312" w:eastAsia="仿宋_GB2312"/>
          <w:bCs/>
          <w:sz w:val="32"/>
          <w:szCs w:val="32"/>
        </w:rPr>
      </w:pPr>
      <w:r w:rsidRPr="00606EA2">
        <w:rPr>
          <w:rFonts w:ascii="仿宋_GB2312" w:eastAsia="仿宋_GB2312" w:hAnsi="楷体" w:hint="eastAsia"/>
          <w:b/>
          <w:sz w:val="32"/>
          <w:szCs w:val="32"/>
        </w:rPr>
        <w:t>2.节水特色</w:t>
      </w:r>
    </w:p>
    <w:p w:rsidR="00CE38CE" w:rsidRPr="00F77305" w:rsidRDefault="00CE38CE" w:rsidP="00606EA2">
      <w:pPr>
        <w:adjustRightInd w:val="0"/>
        <w:snapToGrid w:val="0"/>
        <w:spacing w:line="600" w:lineRule="exact"/>
        <w:ind w:firstLineChars="200" w:firstLine="640"/>
        <w:rPr>
          <w:rFonts w:ascii="仿宋_GB2312" w:eastAsia="仿宋_GB2312"/>
          <w:bCs/>
          <w:sz w:val="32"/>
          <w:szCs w:val="32"/>
        </w:rPr>
      </w:pPr>
      <w:r w:rsidRPr="00F77305">
        <w:rPr>
          <w:rFonts w:ascii="仿宋_GB2312" w:eastAsia="仿宋_GB2312" w:hint="eastAsia"/>
          <w:bCs/>
          <w:sz w:val="32"/>
          <w:szCs w:val="32"/>
        </w:rPr>
        <w:t>企业采用</w:t>
      </w:r>
      <w:r w:rsidRPr="00F77305">
        <w:rPr>
          <w:rFonts w:ascii="仿宋_GB2312" w:eastAsia="仿宋_GB2312"/>
          <w:bCs/>
          <w:sz w:val="32"/>
          <w:szCs w:val="32"/>
        </w:rPr>
        <w:t>智慧节水或梯级利用等前沿节水技术</w:t>
      </w:r>
      <w:r w:rsidRPr="00F77305">
        <w:rPr>
          <w:rFonts w:ascii="仿宋_GB2312" w:eastAsia="仿宋_GB2312" w:hint="eastAsia"/>
          <w:bCs/>
          <w:sz w:val="32"/>
          <w:szCs w:val="32"/>
        </w:rPr>
        <w:t>。</w:t>
      </w:r>
    </w:p>
    <w:p w:rsidR="00CE38CE" w:rsidRPr="00F77305" w:rsidRDefault="00CE38CE" w:rsidP="00F77305">
      <w:pPr>
        <w:spacing w:line="600" w:lineRule="exact"/>
        <w:ind w:firstLine="645"/>
        <w:outlineLvl w:val="0"/>
        <w:rPr>
          <w:rFonts w:eastAsia="黑体"/>
          <w:sz w:val="32"/>
          <w:szCs w:val="32"/>
        </w:rPr>
      </w:pPr>
      <w:r w:rsidRPr="00F77305">
        <w:rPr>
          <w:rFonts w:eastAsia="黑体" w:hint="eastAsia"/>
          <w:sz w:val="32"/>
          <w:szCs w:val="32"/>
        </w:rPr>
        <w:t>三、</w:t>
      </w:r>
      <w:r w:rsidRPr="00F77305">
        <w:rPr>
          <w:rFonts w:eastAsia="黑体"/>
          <w:sz w:val="32"/>
          <w:szCs w:val="32"/>
        </w:rPr>
        <w:t>考核办法</w:t>
      </w:r>
    </w:p>
    <w:p w:rsidR="00606EA2" w:rsidRDefault="00CE38CE" w:rsidP="00606EA2">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上海市节水型企业的考核工作由上海</w:t>
      </w:r>
      <w:r w:rsidRPr="00F77305">
        <w:rPr>
          <w:rFonts w:ascii="仿宋_GB2312" w:eastAsia="仿宋_GB2312" w:hint="eastAsia"/>
          <w:kern w:val="0"/>
          <w:sz w:val="32"/>
          <w:szCs w:val="32"/>
        </w:rPr>
        <w:t>市供水管理事务中心（市节约用水促进中心）</w:t>
      </w:r>
      <w:r w:rsidRPr="00F77305">
        <w:rPr>
          <w:rFonts w:ascii="仿宋_GB2312" w:eastAsia="仿宋_GB2312" w:hAnsi="仿宋"/>
          <w:sz w:val="32"/>
          <w:szCs w:val="32"/>
        </w:rPr>
        <w:t>具体实施。</w:t>
      </w:r>
    </w:p>
    <w:p w:rsidR="00CE38CE" w:rsidRPr="00606EA2" w:rsidRDefault="00CE38CE" w:rsidP="00606EA2">
      <w:pPr>
        <w:spacing w:line="600" w:lineRule="exact"/>
        <w:ind w:firstLineChars="200" w:firstLine="643"/>
        <w:rPr>
          <w:rFonts w:ascii="楷体_GB2312" w:eastAsia="楷体_GB2312" w:hAnsi="仿宋"/>
          <w:sz w:val="32"/>
          <w:szCs w:val="32"/>
        </w:rPr>
      </w:pPr>
      <w:r w:rsidRPr="00606EA2">
        <w:rPr>
          <w:rFonts w:ascii="楷体_GB2312" w:eastAsia="楷体_GB2312" w:hAnsi="仿宋" w:hint="eastAsia"/>
          <w:b/>
          <w:sz w:val="32"/>
          <w:szCs w:val="32"/>
        </w:rPr>
        <w:t>（一）考核</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1</w:t>
      </w:r>
      <w:r w:rsidRPr="00606EA2">
        <w:rPr>
          <w:rFonts w:ascii="仿宋_GB2312" w:eastAsia="仿宋_GB2312" w:hAnsi="楷体" w:hint="eastAsia"/>
          <w:b/>
          <w:sz w:val="32"/>
          <w:szCs w:val="32"/>
        </w:rPr>
        <w:t>.</w:t>
      </w:r>
      <w:r w:rsidRPr="00606EA2">
        <w:rPr>
          <w:rFonts w:ascii="仿宋_GB2312" w:eastAsia="仿宋_GB2312" w:hAnsi="楷体"/>
          <w:b/>
          <w:sz w:val="32"/>
          <w:szCs w:val="32"/>
        </w:rPr>
        <w:t>评分办法</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上海市节水型企业评分办法，采取百分制的考核办法，考核分三大部分：定量考核指标，满分为50分；定性考核指标，满分为50分；附加分10分。三部分总计110分，经考核验收总分在90分及90分以上的企业可评为节水型企业；100分以上的企业可评为节水型示范（标杆）企业</w:t>
      </w:r>
      <w:r w:rsidRPr="00F77305">
        <w:rPr>
          <w:rFonts w:ascii="仿宋_GB2312" w:eastAsia="仿宋_GB2312" w:hAnsi="仿宋" w:hint="eastAsia"/>
          <w:sz w:val="32"/>
          <w:szCs w:val="32"/>
        </w:rPr>
        <w:t>并</w:t>
      </w:r>
      <w:r w:rsidRPr="00F77305">
        <w:rPr>
          <w:rFonts w:ascii="仿宋_GB2312" w:eastAsia="仿宋_GB2312" w:hAnsi="仿宋"/>
          <w:sz w:val="32"/>
          <w:szCs w:val="32"/>
        </w:rPr>
        <w:t>可推荐申报为国家水效领跑者。</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2</w:t>
      </w:r>
      <w:r w:rsidRPr="00606EA2">
        <w:rPr>
          <w:rFonts w:ascii="仿宋_GB2312" w:eastAsia="仿宋_GB2312" w:hAnsi="楷体" w:hint="eastAsia"/>
          <w:b/>
          <w:sz w:val="32"/>
          <w:szCs w:val="32"/>
        </w:rPr>
        <w:t>.</w:t>
      </w:r>
      <w:r w:rsidRPr="00606EA2">
        <w:rPr>
          <w:rFonts w:ascii="仿宋_GB2312" w:eastAsia="仿宋_GB2312" w:hAnsi="楷体"/>
          <w:b/>
          <w:sz w:val="32"/>
          <w:szCs w:val="32"/>
        </w:rPr>
        <w:t>否决条件</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sz w:val="32"/>
          <w:szCs w:val="32"/>
        </w:rPr>
        <w:t>有下列情况之一的企业不得评为节水型企业：</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lastRenderedPageBreak/>
        <w:t>（1）</w:t>
      </w:r>
      <w:r w:rsidRPr="00F77305">
        <w:rPr>
          <w:rFonts w:ascii="仿宋_GB2312" w:eastAsia="仿宋_GB2312" w:hAnsi="仿宋"/>
          <w:sz w:val="32"/>
          <w:szCs w:val="32"/>
        </w:rPr>
        <w:t>工业用水重复利用率比上一年低；</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（2）使用国家明令淘汰的用水器具和用水设备；</w:t>
      </w:r>
    </w:p>
    <w:p w:rsidR="00CE38CE" w:rsidRPr="00F77305" w:rsidRDefault="00CE38CE" w:rsidP="00F77305">
      <w:pPr>
        <w:spacing w:line="600" w:lineRule="exact"/>
        <w:ind w:firstLineChars="200" w:firstLine="640"/>
        <w:rPr>
          <w:rFonts w:ascii="仿宋_GB2312" w:eastAsia="仿宋_GB2312" w:hAnsi="仿宋"/>
          <w:sz w:val="32"/>
          <w:szCs w:val="32"/>
        </w:rPr>
      </w:pPr>
      <w:r w:rsidRPr="00F77305">
        <w:rPr>
          <w:rFonts w:ascii="仿宋_GB2312" w:eastAsia="仿宋_GB2312" w:hAnsi="仿宋" w:hint="eastAsia"/>
          <w:sz w:val="32"/>
          <w:szCs w:val="32"/>
        </w:rPr>
        <w:t>（3）用水器具设备漏水。</w:t>
      </w:r>
    </w:p>
    <w:p w:rsidR="00CE38CE" w:rsidRPr="00606EA2" w:rsidRDefault="00CE38CE" w:rsidP="00606EA2">
      <w:pPr>
        <w:adjustRightInd w:val="0"/>
        <w:snapToGrid w:val="0"/>
        <w:spacing w:line="60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3</w:t>
      </w:r>
      <w:r w:rsidRPr="00606EA2">
        <w:rPr>
          <w:rFonts w:ascii="仿宋_GB2312" w:eastAsia="仿宋_GB2312" w:hAnsi="楷体" w:hint="eastAsia"/>
          <w:b/>
          <w:sz w:val="32"/>
          <w:szCs w:val="32"/>
        </w:rPr>
        <w:t>.</w:t>
      </w:r>
      <w:r w:rsidRPr="00606EA2">
        <w:rPr>
          <w:rFonts w:ascii="仿宋_GB2312" w:eastAsia="仿宋_GB2312" w:hAnsi="楷体"/>
          <w:b/>
          <w:sz w:val="32"/>
          <w:szCs w:val="32"/>
        </w:rPr>
        <w:t>空项处理</w:t>
      </w:r>
    </w:p>
    <w:p w:rsidR="00CE38CE" w:rsidRPr="0074245E" w:rsidRDefault="00CE38CE" w:rsidP="00F77305">
      <w:pPr>
        <w:spacing w:line="600" w:lineRule="exact"/>
        <w:ind w:firstLineChars="200" w:firstLine="640"/>
        <w:rPr>
          <w:rFonts w:ascii="仿宋_GB2312" w:eastAsia="仿宋_GB2312" w:hAnsi="仿宋"/>
          <w:sz w:val="28"/>
          <w:szCs w:val="28"/>
        </w:rPr>
      </w:pPr>
      <w:r w:rsidRPr="00F77305">
        <w:rPr>
          <w:rFonts w:ascii="仿宋_GB2312" w:eastAsia="仿宋_GB2312" w:hAnsi="仿宋"/>
          <w:sz w:val="32"/>
          <w:szCs w:val="32"/>
        </w:rPr>
        <w:t>对于有空项指标的企业，可按其余项目达标情况进行折算，公式如下：</w:t>
      </w:r>
    </w:p>
    <w:p w:rsidR="00CE38CE" w:rsidRPr="0074245E" w:rsidRDefault="00CE38CE" w:rsidP="00CE38CE">
      <w:pPr>
        <w:spacing w:line="360" w:lineRule="auto"/>
        <w:ind w:firstLineChars="200" w:firstLine="560"/>
        <w:jc w:val="center"/>
        <w:rPr>
          <w:rFonts w:ascii="仿宋_GB2312" w:eastAsia="仿宋_GB2312"/>
          <w:sz w:val="28"/>
          <w:szCs w:val="28"/>
        </w:rPr>
      </w:pPr>
      <m:oMathPara>
        <m:oMath>
          <m:r>
            <m:rPr>
              <m:sty m:val="p"/>
            </m:rPr>
            <w:rPr>
              <w:rFonts w:ascii="仿宋_GB2312" w:eastAsia="仿宋_GB2312" w:hAnsi="Cambria Math" w:hint="eastAsia"/>
              <w:sz w:val="28"/>
              <w:szCs w:val="28"/>
            </w:rPr>
            <m:t>折算后总得分</m:t>
          </m:r>
          <m:r>
            <m:rPr>
              <m:sty m:val="p"/>
            </m:rPr>
            <w:rPr>
              <w:rFonts w:ascii="Cambria Math" w:eastAsia="仿宋_GB2312" w:hAnsi="Cambria Math" w:hint="eastAsia"/>
              <w:sz w:val="28"/>
              <w:szCs w:val="28"/>
            </w:rPr>
            <m:t>=</m:t>
          </m:r>
          <m:f>
            <m:fPr>
              <m:ctrlPr>
                <w:rPr>
                  <w:rFonts w:ascii="Cambria Math" w:eastAsia="仿宋_GB2312" w:hAnsi="Cambria Math" w:hint="eastAsia"/>
                  <w:sz w:val="28"/>
                  <w:szCs w:val="28"/>
                </w:rPr>
              </m:ctrlPr>
            </m:fPr>
            <m:num>
              <m:r>
                <m:rPr>
                  <m:sty m:val="p"/>
                </m:rPr>
                <w:rPr>
                  <w:rFonts w:ascii="仿宋_GB2312" w:eastAsia="仿宋_GB2312" w:hAnsi="Cambria Math" w:hint="eastAsia"/>
                  <w:sz w:val="28"/>
                  <w:szCs w:val="28"/>
                </w:rPr>
                <m:t>其余项目得分</m:t>
              </m:r>
            </m:num>
            <m:den>
              <m:r>
                <m:rPr>
                  <m:sty m:val="p"/>
                </m:rPr>
                <w:rPr>
                  <w:rFonts w:ascii="Cambria Math" w:eastAsia="仿宋_GB2312" w:hAnsi="Cambria Math" w:hint="eastAsia"/>
                  <w:sz w:val="28"/>
                  <w:szCs w:val="28"/>
                </w:rPr>
                <m:t>100</m:t>
              </m:r>
              <m:r>
                <m:rPr>
                  <m:sty m:val="p"/>
                </m:rPr>
                <w:rPr>
                  <w:rFonts w:ascii="仿宋_GB2312" w:eastAsia="仿宋_GB2312" w:hAnsi="Cambria Math" w:hint="eastAsia"/>
                  <w:sz w:val="28"/>
                  <w:szCs w:val="28"/>
                </w:rPr>
                <m:t>-空项得分</m:t>
              </m:r>
            </m:den>
          </m:f>
          <m:r>
            <w:rPr>
              <w:rFonts w:ascii="Cambria Math" w:eastAsia="仿宋_GB2312" w:hAnsi="Cambria Math" w:hint="eastAsia"/>
              <w:sz w:val="28"/>
              <w:szCs w:val="28"/>
            </w:rPr>
            <m:t>×</m:t>
          </m:r>
          <m:r>
            <w:rPr>
              <w:rFonts w:ascii="Cambria Math" w:eastAsia="仿宋_GB2312" w:hAnsi="Cambria Math" w:hint="eastAsia"/>
              <w:sz w:val="28"/>
              <w:szCs w:val="28"/>
            </w:rPr>
            <m:t>100+</m:t>
          </m:r>
          <m:r>
            <m:rPr>
              <m:sty m:val="p"/>
            </m:rPr>
            <w:rPr>
              <w:rFonts w:ascii="Cambria Math" w:eastAsia="仿宋_GB2312" w:hAnsi="Cambria Math" w:hint="eastAsia"/>
              <w:sz w:val="28"/>
              <w:szCs w:val="28"/>
            </w:rPr>
            <m:t>附加分</m:t>
          </m:r>
        </m:oMath>
      </m:oMathPara>
    </w:p>
    <w:p w:rsidR="00CE38CE" w:rsidRPr="00606EA2" w:rsidRDefault="00CE38CE" w:rsidP="00606EA2">
      <w:pPr>
        <w:adjustRightInd w:val="0"/>
        <w:snapToGrid w:val="0"/>
        <w:spacing w:line="580" w:lineRule="exact"/>
        <w:ind w:firstLineChars="200" w:firstLine="643"/>
        <w:rPr>
          <w:rFonts w:ascii="仿宋_GB2312" w:eastAsia="仿宋_GB2312" w:hAnsi="楷体"/>
          <w:b/>
          <w:sz w:val="32"/>
          <w:szCs w:val="32"/>
        </w:rPr>
      </w:pPr>
      <w:r w:rsidRPr="00606EA2">
        <w:rPr>
          <w:rFonts w:ascii="仿宋_GB2312" w:eastAsia="仿宋_GB2312" w:hAnsi="楷体"/>
          <w:b/>
          <w:sz w:val="32"/>
          <w:szCs w:val="32"/>
        </w:rPr>
        <w:t>4</w:t>
      </w:r>
      <w:r w:rsidRPr="00606EA2">
        <w:rPr>
          <w:rFonts w:ascii="仿宋_GB2312" w:eastAsia="仿宋_GB2312" w:hAnsi="楷体" w:hint="eastAsia"/>
          <w:b/>
          <w:sz w:val="32"/>
          <w:szCs w:val="32"/>
        </w:rPr>
        <w:t>.</w:t>
      </w:r>
      <w:r w:rsidRPr="00606EA2">
        <w:rPr>
          <w:rFonts w:ascii="仿宋_GB2312" w:eastAsia="仿宋_GB2312" w:hAnsi="楷体"/>
          <w:b/>
          <w:sz w:val="32"/>
          <w:szCs w:val="32"/>
        </w:rPr>
        <w:t>考核工作程序</w:t>
      </w:r>
    </w:p>
    <w:p w:rsidR="00CE38CE" w:rsidRPr="00606EA2" w:rsidRDefault="00CE38CE" w:rsidP="00606EA2">
      <w:pPr>
        <w:spacing w:line="580" w:lineRule="exact"/>
        <w:ind w:firstLineChars="200" w:firstLine="643"/>
        <w:rPr>
          <w:rFonts w:ascii="仿宋_GB2312" w:eastAsia="仿宋_GB2312" w:hAnsi="仿宋"/>
          <w:sz w:val="32"/>
          <w:szCs w:val="32"/>
        </w:rPr>
      </w:pPr>
      <w:r w:rsidRPr="00606EA2">
        <w:rPr>
          <w:rFonts w:ascii="仿宋_GB2312" w:eastAsia="仿宋_GB2312" w:hAnsi="楷体" w:hint="eastAsia"/>
          <w:b/>
          <w:sz w:val="32"/>
          <w:szCs w:val="32"/>
        </w:rPr>
        <w:t>自查申报。</w:t>
      </w:r>
      <w:r w:rsidRPr="00606EA2">
        <w:rPr>
          <w:rFonts w:ascii="仿宋_GB2312" w:eastAsia="仿宋_GB2312" w:hAnsi="仿宋" w:hint="eastAsia"/>
          <w:sz w:val="32"/>
          <w:szCs w:val="32"/>
        </w:rPr>
        <w:t>根据节水型企业评价指标及考核办法，先由企业进行自查自评，将节水型企业创建申报材料递交市（区）节水主管部门。</w:t>
      </w:r>
    </w:p>
    <w:p w:rsidR="00CE38CE" w:rsidRPr="00606EA2" w:rsidRDefault="00CE38CE" w:rsidP="00606EA2">
      <w:pPr>
        <w:spacing w:line="580" w:lineRule="exact"/>
        <w:ind w:firstLineChars="200" w:firstLine="643"/>
        <w:rPr>
          <w:rFonts w:ascii="仿宋_GB2312" w:eastAsia="仿宋_GB2312" w:hAnsi="楷体"/>
          <w:b/>
          <w:sz w:val="32"/>
          <w:szCs w:val="32"/>
        </w:rPr>
      </w:pPr>
      <w:r w:rsidRPr="00606EA2">
        <w:rPr>
          <w:rFonts w:ascii="仿宋_GB2312" w:eastAsia="仿宋_GB2312" w:hAnsi="楷体" w:hint="eastAsia"/>
          <w:b/>
          <w:sz w:val="32"/>
          <w:szCs w:val="32"/>
        </w:rPr>
        <w:t>审核上报。</w:t>
      </w:r>
      <w:r w:rsidRPr="00606EA2">
        <w:rPr>
          <w:rFonts w:ascii="仿宋_GB2312" w:eastAsia="仿宋_GB2312" w:hAnsi="仿宋" w:hint="eastAsia"/>
          <w:sz w:val="32"/>
          <w:szCs w:val="32"/>
        </w:rPr>
        <w:t>由市（区）节水主管部门初审确认后，上报市水务局、市经信委审核。</w:t>
      </w:r>
    </w:p>
    <w:p w:rsidR="00606EA2" w:rsidRDefault="00CE38CE" w:rsidP="00606EA2">
      <w:pPr>
        <w:spacing w:line="580" w:lineRule="exact"/>
        <w:ind w:firstLineChars="200" w:firstLine="643"/>
        <w:rPr>
          <w:rFonts w:ascii="楷体_GB2312" w:eastAsia="楷体_GB2312" w:hAnsi="楷体"/>
          <w:b/>
          <w:sz w:val="32"/>
          <w:szCs w:val="32"/>
        </w:rPr>
      </w:pPr>
      <w:r w:rsidRPr="00606EA2">
        <w:rPr>
          <w:rFonts w:ascii="仿宋_GB2312" w:eastAsia="仿宋_GB2312" w:hAnsi="楷体" w:hint="eastAsia"/>
          <w:b/>
          <w:sz w:val="32"/>
          <w:szCs w:val="32"/>
        </w:rPr>
        <w:t>组织考核。</w:t>
      </w:r>
      <w:r w:rsidRPr="00F77305">
        <w:rPr>
          <w:rFonts w:ascii="仿宋_GB2312" w:eastAsia="仿宋_GB2312" w:hAnsi="仿宋"/>
          <w:sz w:val="32"/>
          <w:szCs w:val="32"/>
        </w:rPr>
        <w:t>节水型企业考核组由市水务局、市经信委、</w:t>
      </w:r>
      <w:r w:rsidRPr="00F77305">
        <w:rPr>
          <w:rFonts w:ascii="仿宋_GB2312" w:eastAsia="仿宋_GB2312" w:hint="eastAsia"/>
          <w:kern w:val="0"/>
          <w:sz w:val="32"/>
          <w:szCs w:val="32"/>
        </w:rPr>
        <w:t>市供水管理事务中心（市节约用水促进中心）</w:t>
      </w:r>
      <w:r w:rsidRPr="00F77305">
        <w:rPr>
          <w:rFonts w:ascii="仿宋_GB2312" w:eastAsia="仿宋_GB2312" w:hAnsi="仿宋"/>
          <w:sz w:val="32"/>
          <w:szCs w:val="32"/>
        </w:rPr>
        <w:t>、行政区水务局组成，以书面审核或现场考评形式对申报企业进行考核。</w:t>
      </w:r>
    </w:p>
    <w:p w:rsidR="00CE38CE" w:rsidRPr="00606EA2" w:rsidRDefault="00CE38CE" w:rsidP="00606EA2">
      <w:pPr>
        <w:spacing w:line="580" w:lineRule="exact"/>
        <w:ind w:firstLineChars="200" w:firstLine="643"/>
        <w:rPr>
          <w:rFonts w:ascii="楷体_GB2312" w:eastAsia="楷体_GB2312" w:hAnsi="楷体"/>
          <w:b/>
          <w:sz w:val="32"/>
          <w:szCs w:val="32"/>
        </w:rPr>
      </w:pPr>
      <w:r w:rsidRPr="00606EA2">
        <w:rPr>
          <w:rFonts w:ascii="楷体_GB2312" w:eastAsia="楷体_GB2312" w:hAnsi="仿宋" w:hint="eastAsia"/>
          <w:b/>
          <w:sz w:val="32"/>
          <w:szCs w:val="32"/>
        </w:rPr>
        <w:t>（二）复核</w:t>
      </w:r>
    </w:p>
    <w:p w:rsidR="00CE38CE" w:rsidRPr="00F77305" w:rsidRDefault="00CE38CE" w:rsidP="00606EA2">
      <w:pPr>
        <w:spacing w:line="580" w:lineRule="exact"/>
        <w:ind w:firstLineChars="200" w:firstLine="640"/>
        <w:rPr>
          <w:rFonts w:ascii="仿宋_GB2312" w:eastAsia="仿宋_GB2312" w:hAnsi="仿宋"/>
          <w:sz w:val="32"/>
          <w:szCs w:val="32"/>
        </w:rPr>
      </w:pPr>
      <w:r w:rsidRPr="00F77305">
        <w:rPr>
          <w:rFonts w:ascii="仿宋_GB2312" w:eastAsia="仿宋_GB2312" w:hAnsi="仿宋"/>
          <w:sz w:val="32"/>
          <w:szCs w:val="32"/>
        </w:rPr>
        <w:t>凡已被命名为上海市节水型企业称号的，应定期复核。复核主要对获得称号后企业在节约用水工作中的工作实绩和数据统计资料进行评议。</w:t>
      </w:r>
    </w:p>
    <w:p w:rsidR="00056C38" w:rsidRDefault="00CE38CE" w:rsidP="00606EA2">
      <w:pPr>
        <w:spacing w:line="580" w:lineRule="exact"/>
        <w:ind w:firstLineChars="200" w:firstLine="640"/>
        <w:rPr>
          <w:rFonts w:ascii="Times New Roman" w:eastAsia="仿宋_GB2312" w:hAnsi="Times New Roman" w:cs="Times New Roman"/>
        </w:rPr>
      </w:pPr>
      <w:r w:rsidRPr="00F77305">
        <w:rPr>
          <w:rFonts w:ascii="仿宋_GB2312" w:eastAsia="仿宋_GB2312" w:hAnsi="仿宋"/>
          <w:sz w:val="32"/>
          <w:szCs w:val="32"/>
        </w:rPr>
        <w:t>凡复核合格的予以保留原称号，不合格的将取消称号，复核工作由市水务局委托</w:t>
      </w:r>
      <w:r w:rsidRPr="00F77305">
        <w:rPr>
          <w:rFonts w:ascii="仿宋_GB2312" w:eastAsia="仿宋_GB2312" w:hint="eastAsia"/>
          <w:kern w:val="0"/>
          <w:sz w:val="32"/>
          <w:szCs w:val="32"/>
        </w:rPr>
        <w:t>市供水管理事务中心（市节约用水促进中心）</w:t>
      </w:r>
      <w:r w:rsidRPr="00F77305">
        <w:rPr>
          <w:rFonts w:ascii="仿宋_GB2312" w:eastAsia="仿宋_GB2312" w:hAnsi="仿宋"/>
          <w:sz w:val="32"/>
          <w:szCs w:val="32"/>
        </w:rPr>
        <w:t>具体实施。</w:t>
      </w:r>
    </w:p>
    <w:sectPr w:rsidR="00056C38" w:rsidSect="00FB7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E0" w:rsidRDefault="00667EE0" w:rsidP="00DE4DE1">
      <w:r>
        <w:separator/>
      </w:r>
    </w:p>
  </w:endnote>
  <w:endnote w:type="continuationSeparator" w:id="0">
    <w:p w:rsidR="00667EE0" w:rsidRDefault="00667EE0" w:rsidP="00DE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楷体">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55752"/>
      <w:docPartObj>
        <w:docPartGallery w:val="Page Numbers (Bottom of Page)"/>
        <w:docPartUnique/>
      </w:docPartObj>
    </w:sdtPr>
    <w:sdtContent>
      <w:p w:rsidR="00606EA2" w:rsidRDefault="002D115B">
        <w:pPr>
          <w:pStyle w:val="a4"/>
          <w:jc w:val="center"/>
        </w:pPr>
        <w:fldSimple w:instr=" PAGE   \* MERGEFORMAT ">
          <w:r w:rsidR="005C57E7" w:rsidRPr="005C57E7">
            <w:rPr>
              <w:noProof/>
              <w:lang w:val="zh-CN"/>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E0" w:rsidRDefault="00667EE0" w:rsidP="00DE4DE1">
      <w:r>
        <w:separator/>
      </w:r>
    </w:p>
  </w:footnote>
  <w:footnote w:type="continuationSeparator" w:id="0">
    <w:p w:rsidR="00667EE0" w:rsidRDefault="00667EE0" w:rsidP="00DE4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01BF29F4"/>
    <w:multiLevelType w:val="hybridMultilevel"/>
    <w:tmpl w:val="D21E80E4"/>
    <w:lvl w:ilvl="0" w:tplc="EF1E0B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873C2B"/>
    <w:multiLevelType w:val="hybridMultilevel"/>
    <w:tmpl w:val="4E9644FC"/>
    <w:lvl w:ilvl="0" w:tplc="61A0CC3A">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17DB6E0C"/>
    <w:multiLevelType w:val="hybridMultilevel"/>
    <w:tmpl w:val="3790E1D0"/>
    <w:lvl w:ilvl="0" w:tplc="F70E7056">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5F4339A"/>
    <w:multiLevelType w:val="hybridMultilevel"/>
    <w:tmpl w:val="469A0DB6"/>
    <w:lvl w:ilvl="0" w:tplc="FC70FB9C">
      <w:start w:val="3"/>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DC7FF5"/>
    <w:multiLevelType w:val="multilevel"/>
    <w:tmpl w:val="26DC7FF5"/>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314487"/>
    <w:multiLevelType w:val="hybridMultilevel"/>
    <w:tmpl w:val="13B420C2"/>
    <w:lvl w:ilvl="0" w:tplc="5A12FB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D45FF8"/>
    <w:multiLevelType w:val="hybridMultilevel"/>
    <w:tmpl w:val="A8C65AF4"/>
    <w:lvl w:ilvl="0" w:tplc="D0A24D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CC584E"/>
    <w:multiLevelType w:val="hybridMultilevel"/>
    <w:tmpl w:val="79B6A956"/>
    <w:lvl w:ilvl="0" w:tplc="0C3A72C4">
      <w:start w:val="2"/>
      <w:numFmt w:val="decimal"/>
      <w:lvlText w:val="%1、"/>
      <w:lvlJc w:val="left"/>
      <w:pPr>
        <w:ind w:left="1630" w:hanging="720"/>
      </w:pPr>
      <w:rPr>
        <w:rFonts w:hint="default"/>
      </w:r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9">
    <w:nsid w:val="5C19072D"/>
    <w:multiLevelType w:val="hybridMultilevel"/>
    <w:tmpl w:val="ADB8EFD8"/>
    <w:lvl w:ilvl="0" w:tplc="2FCC361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B10965"/>
    <w:multiLevelType w:val="hybridMultilevel"/>
    <w:tmpl w:val="64DCA3C4"/>
    <w:lvl w:ilvl="0" w:tplc="0C3A72C4">
      <w:start w:val="2"/>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651228D8"/>
    <w:multiLevelType w:val="hybridMultilevel"/>
    <w:tmpl w:val="03AC4606"/>
    <w:lvl w:ilvl="0" w:tplc="10FCE72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B65D22"/>
    <w:multiLevelType w:val="hybridMultilevel"/>
    <w:tmpl w:val="A43037D6"/>
    <w:lvl w:ilvl="0" w:tplc="B652F7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1"/>
  </w:num>
  <w:num w:numId="3">
    <w:abstractNumId w:val="2"/>
  </w:num>
  <w:num w:numId="4">
    <w:abstractNumId w:val="10"/>
  </w:num>
  <w:num w:numId="5">
    <w:abstractNumId w:val="8"/>
  </w:num>
  <w:num w:numId="6">
    <w:abstractNumId w:val="6"/>
  </w:num>
  <w:num w:numId="7">
    <w:abstractNumId w:val="4"/>
  </w:num>
  <w:num w:numId="8">
    <w:abstractNumId w:val="12"/>
  </w:num>
  <w:num w:numId="9">
    <w:abstractNumId w:val="0"/>
  </w:num>
  <w:num w:numId="10">
    <w:abstractNumId w:val="9"/>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oNotTrackFormatting/>
  <w:defaultTabStop w:val="420"/>
  <w:drawingGridHorizontalSpacing w:val="105"/>
  <w:drawingGridVerticalSpacing w:val="287"/>
  <w:displayHorizontalDrawingGridEvery w:val="0"/>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DE1"/>
    <w:rsid w:val="00005398"/>
    <w:rsid w:val="00006F59"/>
    <w:rsid w:val="000163DE"/>
    <w:rsid w:val="00016646"/>
    <w:rsid w:val="0001698A"/>
    <w:rsid w:val="00024D7E"/>
    <w:rsid w:val="00025F87"/>
    <w:rsid w:val="0005109A"/>
    <w:rsid w:val="00053B80"/>
    <w:rsid w:val="00056C38"/>
    <w:rsid w:val="0007098F"/>
    <w:rsid w:val="00080D73"/>
    <w:rsid w:val="000821D1"/>
    <w:rsid w:val="000835E3"/>
    <w:rsid w:val="00085249"/>
    <w:rsid w:val="00090A8D"/>
    <w:rsid w:val="000A3ACF"/>
    <w:rsid w:val="000B161E"/>
    <w:rsid w:val="000B3640"/>
    <w:rsid w:val="000C0A11"/>
    <w:rsid w:val="000C37DD"/>
    <w:rsid w:val="000D26B6"/>
    <w:rsid w:val="000E281C"/>
    <w:rsid w:val="000F25BA"/>
    <w:rsid w:val="000F5CE9"/>
    <w:rsid w:val="000F72D7"/>
    <w:rsid w:val="0010236D"/>
    <w:rsid w:val="00102C9B"/>
    <w:rsid w:val="00114150"/>
    <w:rsid w:val="00114A0C"/>
    <w:rsid w:val="00131D7A"/>
    <w:rsid w:val="00137855"/>
    <w:rsid w:val="00140302"/>
    <w:rsid w:val="001607FB"/>
    <w:rsid w:val="00162B3A"/>
    <w:rsid w:val="00167EFF"/>
    <w:rsid w:val="00174AC4"/>
    <w:rsid w:val="001915D6"/>
    <w:rsid w:val="00193889"/>
    <w:rsid w:val="00194E1D"/>
    <w:rsid w:val="001A00FF"/>
    <w:rsid w:val="001A063B"/>
    <w:rsid w:val="001B6046"/>
    <w:rsid w:val="001D0CF1"/>
    <w:rsid w:val="001E4A5C"/>
    <w:rsid w:val="001F2868"/>
    <w:rsid w:val="00202E20"/>
    <w:rsid w:val="002066E1"/>
    <w:rsid w:val="00207536"/>
    <w:rsid w:val="00210991"/>
    <w:rsid w:val="00211B3C"/>
    <w:rsid w:val="00211C7F"/>
    <w:rsid w:val="00212881"/>
    <w:rsid w:val="002132F2"/>
    <w:rsid w:val="00217C3F"/>
    <w:rsid w:val="00220B71"/>
    <w:rsid w:val="00222469"/>
    <w:rsid w:val="00231244"/>
    <w:rsid w:val="00250D9F"/>
    <w:rsid w:val="00261D6C"/>
    <w:rsid w:val="00272130"/>
    <w:rsid w:val="002755F2"/>
    <w:rsid w:val="002801BA"/>
    <w:rsid w:val="002866E6"/>
    <w:rsid w:val="0028692E"/>
    <w:rsid w:val="00293FDA"/>
    <w:rsid w:val="00296CD4"/>
    <w:rsid w:val="00297924"/>
    <w:rsid w:val="002A6E91"/>
    <w:rsid w:val="002B3467"/>
    <w:rsid w:val="002B4AB4"/>
    <w:rsid w:val="002C019B"/>
    <w:rsid w:val="002D115B"/>
    <w:rsid w:val="002D1784"/>
    <w:rsid w:val="002D4C8F"/>
    <w:rsid w:val="002D5409"/>
    <w:rsid w:val="002D62B7"/>
    <w:rsid w:val="002F0375"/>
    <w:rsid w:val="002F1E6F"/>
    <w:rsid w:val="003007FE"/>
    <w:rsid w:val="0030689C"/>
    <w:rsid w:val="00310216"/>
    <w:rsid w:val="003265C9"/>
    <w:rsid w:val="00327D9E"/>
    <w:rsid w:val="003515A1"/>
    <w:rsid w:val="00363005"/>
    <w:rsid w:val="00366A34"/>
    <w:rsid w:val="003721E0"/>
    <w:rsid w:val="00376F50"/>
    <w:rsid w:val="00393DCE"/>
    <w:rsid w:val="00396E3C"/>
    <w:rsid w:val="00397A7A"/>
    <w:rsid w:val="003A247C"/>
    <w:rsid w:val="003A3793"/>
    <w:rsid w:val="003C0C82"/>
    <w:rsid w:val="003C1BA0"/>
    <w:rsid w:val="003C35EC"/>
    <w:rsid w:val="003C5D53"/>
    <w:rsid w:val="003C65B0"/>
    <w:rsid w:val="003D3BC1"/>
    <w:rsid w:val="003E0591"/>
    <w:rsid w:val="003E09E2"/>
    <w:rsid w:val="003E0C62"/>
    <w:rsid w:val="003E50C2"/>
    <w:rsid w:val="003E586C"/>
    <w:rsid w:val="004039E9"/>
    <w:rsid w:val="004123DC"/>
    <w:rsid w:val="00417BD8"/>
    <w:rsid w:val="00427AC2"/>
    <w:rsid w:val="004337DD"/>
    <w:rsid w:val="004403E8"/>
    <w:rsid w:val="004878D5"/>
    <w:rsid w:val="004920DE"/>
    <w:rsid w:val="0049566A"/>
    <w:rsid w:val="004A7BA5"/>
    <w:rsid w:val="004B137D"/>
    <w:rsid w:val="004B254F"/>
    <w:rsid w:val="004B2AFD"/>
    <w:rsid w:val="004B7A9A"/>
    <w:rsid w:val="004F0B48"/>
    <w:rsid w:val="004F22A0"/>
    <w:rsid w:val="00501DF9"/>
    <w:rsid w:val="00502C3E"/>
    <w:rsid w:val="0050467B"/>
    <w:rsid w:val="0052382E"/>
    <w:rsid w:val="005373AD"/>
    <w:rsid w:val="0055021E"/>
    <w:rsid w:val="005569C1"/>
    <w:rsid w:val="005607BF"/>
    <w:rsid w:val="00561D7C"/>
    <w:rsid w:val="00575E9E"/>
    <w:rsid w:val="005876C0"/>
    <w:rsid w:val="00595C96"/>
    <w:rsid w:val="005A2CAA"/>
    <w:rsid w:val="005B69C5"/>
    <w:rsid w:val="005C2EAA"/>
    <w:rsid w:val="005C57E7"/>
    <w:rsid w:val="005D074D"/>
    <w:rsid w:val="005E3F9C"/>
    <w:rsid w:val="005F1492"/>
    <w:rsid w:val="005F2FF7"/>
    <w:rsid w:val="005F55F2"/>
    <w:rsid w:val="00604990"/>
    <w:rsid w:val="00606EA2"/>
    <w:rsid w:val="00607AB6"/>
    <w:rsid w:val="00617BCD"/>
    <w:rsid w:val="00633766"/>
    <w:rsid w:val="0063405D"/>
    <w:rsid w:val="0064030D"/>
    <w:rsid w:val="00640AE3"/>
    <w:rsid w:val="00641A9C"/>
    <w:rsid w:val="00651D5D"/>
    <w:rsid w:val="00657E55"/>
    <w:rsid w:val="006645C7"/>
    <w:rsid w:val="00667507"/>
    <w:rsid w:val="00667D41"/>
    <w:rsid w:val="00667EE0"/>
    <w:rsid w:val="00671EF7"/>
    <w:rsid w:val="00677759"/>
    <w:rsid w:val="006A45F1"/>
    <w:rsid w:val="006A56D4"/>
    <w:rsid w:val="006B2922"/>
    <w:rsid w:val="006D047C"/>
    <w:rsid w:val="006D214A"/>
    <w:rsid w:val="006D65CE"/>
    <w:rsid w:val="0071468E"/>
    <w:rsid w:val="007167B2"/>
    <w:rsid w:val="00717648"/>
    <w:rsid w:val="00741371"/>
    <w:rsid w:val="00753264"/>
    <w:rsid w:val="00767544"/>
    <w:rsid w:val="0079053D"/>
    <w:rsid w:val="0079100C"/>
    <w:rsid w:val="00792866"/>
    <w:rsid w:val="00795793"/>
    <w:rsid w:val="00796D0D"/>
    <w:rsid w:val="00797FBA"/>
    <w:rsid w:val="007B3901"/>
    <w:rsid w:val="007B5F89"/>
    <w:rsid w:val="007D1723"/>
    <w:rsid w:val="007D2316"/>
    <w:rsid w:val="007D2C64"/>
    <w:rsid w:val="007E68DA"/>
    <w:rsid w:val="007F43AE"/>
    <w:rsid w:val="008063F3"/>
    <w:rsid w:val="00847A1F"/>
    <w:rsid w:val="00847B5C"/>
    <w:rsid w:val="008550D0"/>
    <w:rsid w:val="00865D1A"/>
    <w:rsid w:val="00872439"/>
    <w:rsid w:val="0087377A"/>
    <w:rsid w:val="0087540F"/>
    <w:rsid w:val="0089502C"/>
    <w:rsid w:val="008A0234"/>
    <w:rsid w:val="008A4328"/>
    <w:rsid w:val="008B1C8C"/>
    <w:rsid w:val="008B2C38"/>
    <w:rsid w:val="008B7261"/>
    <w:rsid w:val="008C33AC"/>
    <w:rsid w:val="008C3ABB"/>
    <w:rsid w:val="008D206A"/>
    <w:rsid w:val="008E1E70"/>
    <w:rsid w:val="008E2C0A"/>
    <w:rsid w:val="008E6199"/>
    <w:rsid w:val="0090539D"/>
    <w:rsid w:val="00906F5E"/>
    <w:rsid w:val="009111D7"/>
    <w:rsid w:val="00914C20"/>
    <w:rsid w:val="00925ADB"/>
    <w:rsid w:val="009271A9"/>
    <w:rsid w:val="00931A9F"/>
    <w:rsid w:val="009534E1"/>
    <w:rsid w:val="00972281"/>
    <w:rsid w:val="00975B49"/>
    <w:rsid w:val="009808DE"/>
    <w:rsid w:val="009846F2"/>
    <w:rsid w:val="009A61FD"/>
    <w:rsid w:val="009A6677"/>
    <w:rsid w:val="009A78F6"/>
    <w:rsid w:val="009A7AF7"/>
    <w:rsid w:val="009B7464"/>
    <w:rsid w:val="009C43B8"/>
    <w:rsid w:val="009D59D9"/>
    <w:rsid w:val="009D5BD8"/>
    <w:rsid w:val="009E76D2"/>
    <w:rsid w:val="00A06E4D"/>
    <w:rsid w:val="00A0769C"/>
    <w:rsid w:val="00A10249"/>
    <w:rsid w:val="00A13FCF"/>
    <w:rsid w:val="00A16193"/>
    <w:rsid w:val="00A315A9"/>
    <w:rsid w:val="00A354B4"/>
    <w:rsid w:val="00A42401"/>
    <w:rsid w:val="00A42A06"/>
    <w:rsid w:val="00A50BBC"/>
    <w:rsid w:val="00A604E2"/>
    <w:rsid w:val="00A65B6F"/>
    <w:rsid w:val="00A66FAC"/>
    <w:rsid w:val="00A95771"/>
    <w:rsid w:val="00AC4D87"/>
    <w:rsid w:val="00AC6530"/>
    <w:rsid w:val="00AD0B41"/>
    <w:rsid w:val="00AD1AA0"/>
    <w:rsid w:val="00AD1B66"/>
    <w:rsid w:val="00AE1B45"/>
    <w:rsid w:val="00AF5841"/>
    <w:rsid w:val="00B01C31"/>
    <w:rsid w:val="00B07C88"/>
    <w:rsid w:val="00B1716F"/>
    <w:rsid w:val="00B20174"/>
    <w:rsid w:val="00B31647"/>
    <w:rsid w:val="00B32171"/>
    <w:rsid w:val="00B32811"/>
    <w:rsid w:val="00B33BD9"/>
    <w:rsid w:val="00B4299B"/>
    <w:rsid w:val="00B540FC"/>
    <w:rsid w:val="00B56F0B"/>
    <w:rsid w:val="00B605A9"/>
    <w:rsid w:val="00B84CB9"/>
    <w:rsid w:val="00B92909"/>
    <w:rsid w:val="00B952F5"/>
    <w:rsid w:val="00B97034"/>
    <w:rsid w:val="00BA6338"/>
    <w:rsid w:val="00BB3281"/>
    <w:rsid w:val="00BC45FD"/>
    <w:rsid w:val="00BD3958"/>
    <w:rsid w:val="00BD4EA1"/>
    <w:rsid w:val="00BD52EC"/>
    <w:rsid w:val="00BE2434"/>
    <w:rsid w:val="00BF1B0D"/>
    <w:rsid w:val="00BF27B1"/>
    <w:rsid w:val="00BF5ECE"/>
    <w:rsid w:val="00C026FE"/>
    <w:rsid w:val="00C10EA5"/>
    <w:rsid w:val="00C47082"/>
    <w:rsid w:val="00C47765"/>
    <w:rsid w:val="00C64F44"/>
    <w:rsid w:val="00C71176"/>
    <w:rsid w:val="00C725E0"/>
    <w:rsid w:val="00C87261"/>
    <w:rsid w:val="00C942E5"/>
    <w:rsid w:val="00CA03C8"/>
    <w:rsid w:val="00CA5CED"/>
    <w:rsid w:val="00CB28A8"/>
    <w:rsid w:val="00CB6D9A"/>
    <w:rsid w:val="00CC190B"/>
    <w:rsid w:val="00CC392F"/>
    <w:rsid w:val="00CC5E45"/>
    <w:rsid w:val="00CD0C94"/>
    <w:rsid w:val="00CD22D0"/>
    <w:rsid w:val="00CD2497"/>
    <w:rsid w:val="00CE1228"/>
    <w:rsid w:val="00CE1BDF"/>
    <w:rsid w:val="00CE38CE"/>
    <w:rsid w:val="00CE4333"/>
    <w:rsid w:val="00CE44A2"/>
    <w:rsid w:val="00CF249A"/>
    <w:rsid w:val="00CF5846"/>
    <w:rsid w:val="00D005C3"/>
    <w:rsid w:val="00D0519A"/>
    <w:rsid w:val="00D14CA6"/>
    <w:rsid w:val="00D17906"/>
    <w:rsid w:val="00D30549"/>
    <w:rsid w:val="00D3252A"/>
    <w:rsid w:val="00D35539"/>
    <w:rsid w:val="00D40F64"/>
    <w:rsid w:val="00D45635"/>
    <w:rsid w:val="00D46078"/>
    <w:rsid w:val="00D46464"/>
    <w:rsid w:val="00D52627"/>
    <w:rsid w:val="00D579CB"/>
    <w:rsid w:val="00D60E35"/>
    <w:rsid w:val="00D65351"/>
    <w:rsid w:val="00D6767B"/>
    <w:rsid w:val="00D74E6E"/>
    <w:rsid w:val="00D81CFC"/>
    <w:rsid w:val="00D918BD"/>
    <w:rsid w:val="00D924FA"/>
    <w:rsid w:val="00DA3EDD"/>
    <w:rsid w:val="00DB6061"/>
    <w:rsid w:val="00DB74D1"/>
    <w:rsid w:val="00DC67A9"/>
    <w:rsid w:val="00DD1A8F"/>
    <w:rsid w:val="00DD32D6"/>
    <w:rsid w:val="00DE4DE1"/>
    <w:rsid w:val="00DE654B"/>
    <w:rsid w:val="00E00841"/>
    <w:rsid w:val="00E0648B"/>
    <w:rsid w:val="00E34286"/>
    <w:rsid w:val="00E41B3A"/>
    <w:rsid w:val="00E524E1"/>
    <w:rsid w:val="00E61D6C"/>
    <w:rsid w:val="00E70467"/>
    <w:rsid w:val="00E70B21"/>
    <w:rsid w:val="00E74184"/>
    <w:rsid w:val="00E74562"/>
    <w:rsid w:val="00E75559"/>
    <w:rsid w:val="00E7592E"/>
    <w:rsid w:val="00E91819"/>
    <w:rsid w:val="00E9372D"/>
    <w:rsid w:val="00EA0E8A"/>
    <w:rsid w:val="00EA1469"/>
    <w:rsid w:val="00EB10A2"/>
    <w:rsid w:val="00EB4469"/>
    <w:rsid w:val="00EB7835"/>
    <w:rsid w:val="00EC0A0B"/>
    <w:rsid w:val="00ED1B0A"/>
    <w:rsid w:val="00ED2704"/>
    <w:rsid w:val="00F01DA0"/>
    <w:rsid w:val="00F121B5"/>
    <w:rsid w:val="00F13054"/>
    <w:rsid w:val="00F15C3D"/>
    <w:rsid w:val="00F21877"/>
    <w:rsid w:val="00F25DB7"/>
    <w:rsid w:val="00F25F26"/>
    <w:rsid w:val="00F36E55"/>
    <w:rsid w:val="00F404C0"/>
    <w:rsid w:val="00F43D1B"/>
    <w:rsid w:val="00F448F4"/>
    <w:rsid w:val="00F5111B"/>
    <w:rsid w:val="00F517AB"/>
    <w:rsid w:val="00F627AB"/>
    <w:rsid w:val="00F66775"/>
    <w:rsid w:val="00F67FF1"/>
    <w:rsid w:val="00F7046F"/>
    <w:rsid w:val="00F70D9C"/>
    <w:rsid w:val="00F712C4"/>
    <w:rsid w:val="00F755B3"/>
    <w:rsid w:val="00F77305"/>
    <w:rsid w:val="00F86980"/>
    <w:rsid w:val="00FA1377"/>
    <w:rsid w:val="00FA210D"/>
    <w:rsid w:val="00FA30BB"/>
    <w:rsid w:val="00FB433E"/>
    <w:rsid w:val="00FB76E5"/>
    <w:rsid w:val="00FC49A7"/>
    <w:rsid w:val="00FC550D"/>
    <w:rsid w:val="00FE5CF2"/>
    <w:rsid w:val="00FE711E"/>
    <w:rsid w:val="00FF4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5" type="connector" idref="#AutoShape 14"/>
        <o:r id="V:Rule6" type="connector" idref="#AutoShape 12"/>
        <o:r id="V:Rule7" type="connector" idref="#AutoShape 11"/>
        <o:r id="V:Rule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2F"/>
    <w:pPr>
      <w:widowControl w:val="0"/>
      <w:jc w:val="both"/>
    </w:pPr>
  </w:style>
  <w:style w:type="paragraph" w:styleId="2">
    <w:name w:val="heading 2"/>
    <w:basedOn w:val="a"/>
    <w:next w:val="a"/>
    <w:link w:val="2Char"/>
    <w:uiPriority w:val="9"/>
    <w:unhideWhenUsed/>
    <w:qFormat/>
    <w:rsid w:val="00DE4D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E4D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DE1"/>
    <w:rPr>
      <w:sz w:val="18"/>
      <w:szCs w:val="18"/>
    </w:rPr>
  </w:style>
  <w:style w:type="paragraph" w:styleId="a4">
    <w:name w:val="footer"/>
    <w:basedOn w:val="a"/>
    <w:link w:val="Char0"/>
    <w:uiPriority w:val="99"/>
    <w:unhideWhenUsed/>
    <w:rsid w:val="00DE4DE1"/>
    <w:pPr>
      <w:tabs>
        <w:tab w:val="center" w:pos="4153"/>
        <w:tab w:val="right" w:pos="8306"/>
      </w:tabs>
      <w:snapToGrid w:val="0"/>
      <w:jc w:val="left"/>
    </w:pPr>
    <w:rPr>
      <w:sz w:val="18"/>
      <w:szCs w:val="18"/>
    </w:rPr>
  </w:style>
  <w:style w:type="character" w:customStyle="1" w:styleId="Char0">
    <w:name w:val="页脚 Char"/>
    <w:basedOn w:val="a0"/>
    <w:link w:val="a4"/>
    <w:uiPriority w:val="99"/>
    <w:rsid w:val="00DE4DE1"/>
    <w:rPr>
      <w:sz w:val="18"/>
      <w:szCs w:val="18"/>
    </w:rPr>
  </w:style>
  <w:style w:type="character" w:customStyle="1" w:styleId="2Char">
    <w:name w:val="标题 2 Char"/>
    <w:basedOn w:val="a0"/>
    <w:link w:val="2"/>
    <w:uiPriority w:val="9"/>
    <w:rsid w:val="00DE4DE1"/>
    <w:rPr>
      <w:rFonts w:asciiTheme="majorHAnsi" w:eastAsiaTheme="majorEastAsia" w:hAnsiTheme="majorHAnsi" w:cstheme="majorBidi"/>
      <w:b/>
      <w:bCs/>
      <w:sz w:val="32"/>
      <w:szCs w:val="32"/>
    </w:rPr>
  </w:style>
  <w:style w:type="paragraph" w:styleId="a5">
    <w:name w:val="Document Map"/>
    <w:basedOn w:val="a"/>
    <w:link w:val="Char1"/>
    <w:uiPriority w:val="99"/>
    <w:semiHidden/>
    <w:unhideWhenUsed/>
    <w:rsid w:val="00DE4DE1"/>
    <w:rPr>
      <w:rFonts w:ascii="宋体" w:eastAsia="宋体"/>
      <w:sz w:val="18"/>
      <w:szCs w:val="18"/>
    </w:rPr>
  </w:style>
  <w:style w:type="character" w:customStyle="1" w:styleId="Char1">
    <w:name w:val="文档结构图 Char"/>
    <w:basedOn w:val="a0"/>
    <w:link w:val="a5"/>
    <w:uiPriority w:val="99"/>
    <w:semiHidden/>
    <w:rsid w:val="00DE4DE1"/>
    <w:rPr>
      <w:rFonts w:ascii="宋体" w:eastAsia="宋体"/>
      <w:sz w:val="18"/>
      <w:szCs w:val="18"/>
    </w:rPr>
  </w:style>
  <w:style w:type="character" w:customStyle="1" w:styleId="3Char">
    <w:name w:val="标题 3 Char"/>
    <w:basedOn w:val="a0"/>
    <w:link w:val="3"/>
    <w:uiPriority w:val="9"/>
    <w:rsid w:val="00DE4DE1"/>
    <w:rPr>
      <w:b/>
      <w:bCs/>
      <w:sz w:val="32"/>
      <w:szCs w:val="32"/>
    </w:rPr>
  </w:style>
  <w:style w:type="paragraph" w:styleId="a6">
    <w:name w:val="Title"/>
    <w:basedOn w:val="a"/>
    <w:next w:val="a"/>
    <w:link w:val="Char2"/>
    <w:uiPriority w:val="10"/>
    <w:qFormat/>
    <w:rsid w:val="00DE4DE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DE4DE1"/>
    <w:rPr>
      <w:rFonts w:asciiTheme="majorHAnsi" w:eastAsia="宋体" w:hAnsiTheme="majorHAnsi" w:cstheme="majorBidi"/>
      <w:b/>
      <w:bCs/>
      <w:sz w:val="32"/>
      <w:szCs w:val="32"/>
    </w:rPr>
  </w:style>
  <w:style w:type="paragraph" w:styleId="a7">
    <w:name w:val="List Paragraph"/>
    <w:basedOn w:val="a"/>
    <w:uiPriority w:val="34"/>
    <w:qFormat/>
    <w:rsid w:val="000D26B6"/>
    <w:pPr>
      <w:ind w:firstLineChars="200" w:firstLine="420"/>
    </w:pPr>
  </w:style>
  <w:style w:type="paragraph" w:styleId="a8">
    <w:name w:val="Balloon Text"/>
    <w:basedOn w:val="a"/>
    <w:link w:val="Char3"/>
    <w:uiPriority w:val="99"/>
    <w:semiHidden/>
    <w:unhideWhenUsed/>
    <w:rsid w:val="00EB10A2"/>
    <w:rPr>
      <w:sz w:val="18"/>
      <w:szCs w:val="18"/>
    </w:rPr>
  </w:style>
  <w:style w:type="character" w:customStyle="1" w:styleId="Char3">
    <w:name w:val="批注框文本 Char"/>
    <w:basedOn w:val="a0"/>
    <w:link w:val="a8"/>
    <w:uiPriority w:val="99"/>
    <w:semiHidden/>
    <w:rsid w:val="00EB10A2"/>
    <w:rPr>
      <w:sz w:val="18"/>
      <w:szCs w:val="18"/>
    </w:rPr>
  </w:style>
  <w:style w:type="table" w:styleId="a9">
    <w:name w:val="Table Grid"/>
    <w:basedOn w:val="a1"/>
    <w:uiPriority w:val="99"/>
    <w:rsid w:val="00EB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60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E4D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E4D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DE1"/>
    <w:rPr>
      <w:sz w:val="18"/>
      <w:szCs w:val="18"/>
    </w:rPr>
  </w:style>
  <w:style w:type="paragraph" w:styleId="a4">
    <w:name w:val="footer"/>
    <w:basedOn w:val="a"/>
    <w:link w:val="Char0"/>
    <w:uiPriority w:val="99"/>
    <w:unhideWhenUsed/>
    <w:rsid w:val="00DE4DE1"/>
    <w:pPr>
      <w:tabs>
        <w:tab w:val="center" w:pos="4153"/>
        <w:tab w:val="right" w:pos="8306"/>
      </w:tabs>
      <w:snapToGrid w:val="0"/>
      <w:jc w:val="left"/>
    </w:pPr>
    <w:rPr>
      <w:sz w:val="18"/>
      <w:szCs w:val="18"/>
    </w:rPr>
  </w:style>
  <w:style w:type="character" w:customStyle="1" w:styleId="Char0">
    <w:name w:val="页脚 Char"/>
    <w:basedOn w:val="a0"/>
    <w:link w:val="a4"/>
    <w:uiPriority w:val="99"/>
    <w:rsid w:val="00DE4DE1"/>
    <w:rPr>
      <w:sz w:val="18"/>
      <w:szCs w:val="18"/>
    </w:rPr>
  </w:style>
  <w:style w:type="character" w:customStyle="1" w:styleId="2Char">
    <w:name w:val="标题 2 Char"/>
    <w:basedOn w:val="a0"/>
    <w:link w:val="2"/>
    <w:uiPriority w:val="9"/>
    <w:rsid w:val="00DE4DE1"/>
    <w:rPr>
      <w:rFonts w:asciiTheme="majorHAnsi" w:eastAsiaTheme="majorEastAsia" w:hAnsiTheme="majorHAnsi" w:cstheme="majorBidi"/>
      <w:b/>
      <w:bCs/>
      <w:sz w:val="32"/>
      <w:szCs w:val="32"/>
    </w:rPr>
  </w:style>
  <w:style w:type="paragraph" w:styleId="a5">
    <w:name w:val="Document Map"/>
    <w:basedOn w:val="a"/>
    <w:link w:val="Char1"/>
    <w:uiPriority w:val="99"/>
    <w:semiHidden/>
    <w:unhideWhenUsed/>
    <w:rsid w:val="00DE4DE1"/>
    <w:rPr>
      <w:rFonts w:ascii="宋体" w:eastAsia="宋体"/>
      <w:sz w:val="18"/>
      <w:szCs w:val="18"/>
    </w:rPr>
  </w:style>
  <w:style w:type="character" w:customStyle="1" w:styleId="Char1">
    <w:name w:val="文档结构图 Char"/>
    <w:basedOn w:val="a0"/>
    <w:link w:val="a5"/>
    <w:uiPriority w:val="99"/>
    <w:semiHidden/>
    <w:rsid w:val="00DE4DE1"/>
    <w:rPr>
      <w:rFonts w:ascii="宋体" w:eastAsia="宋体"/>
      <w:sz w:val="18"/>
      <w:szCs w:val="18"/>
    </w:rPr>
  </w:style>
  <w:style w:type="character" w:customStyle="1" w:styleId="3Char">
    <w:name w:val="标题 3 Char"/>
    <w:basedOn w:val="a0"/>
    <w:link w:val="3"/>
    <w:uiPriority w:val="9"/>
    <w:rsid w:val="00DE4DE1"/>
    <w:rPr>
      <w:b/>
      <w:bCs/>
      <w:sz w:val="32"/>
      <w:szCs w:val="32"/>
    </w:rPr>
  </w:style>
  <w:style w:type="paragraph" w:styleId="a6">
    <w:name w:val="Title"/>
    <w:basedOn w:val="a"/>
    <w:next w:val="a"/>
    <w:link w:val="Char2"/>
    <w:uiPriority w:val="10"/>
    <w:qFormat/>
    <w:rsid w:val="00DE4DE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DE4DE1"/>
    <w:rPr>
      <w:rFonts w:asciiTheme="majorHAnsi" w:eastAsia="宋体" w:hAnsiTheme="majorHAnsi" w:cstheme="majorBidi"/>
      <w:b/>
      <w:bCs/>
      <w:sz w:val="32"/>
      <w:szCs w:val="32"/>
    </w:rPr>
  </w:style>
  <w:style w:type="paragraph" w:styleId="a7">
    <w:name w:val="List Paragraph"/>
    <w:basedOn w:val="a"/>
    <w:uiPriority w:val="34"/>
    <w:qFormat/>
    <w:rsid w:val="000D26B6"/>
    <w:pPr>
      <w:ind w:firstLineChars="200" w:firstLine="420"/>
    </w:pPr>
  </w:style>
  <w:style w:type="paragraph" w:styleId="a8">
    <w:name w:val="Balloon Text"/>
    <w:basedOn w:val="a"/>
    <w:link w:val="Char3"/>
    <w:uiPriority w:val="99"/>
    <w:semiHidden/>
    <w:unhideWhenUsed/>
    <w:rsid w:val="00EB10A2"/>
    <w:rPr>
      <w:sz w:val="18"/>
      <w:szCs w:val="18"/>
    </w:rPr>
  </w:style>
  <w:style w:type="character" w:customStyle="1" w:styleId="Char3">
    <w:name w:val="批注框文本 Char"/>
    <w:basedOn w:val="a0"/>
    <w:link w:val="a8"/>
    <w:uiPriority w:val="99"/>
    <w:semiHidden/>
    <w:rsid w:val="00EB10A2"/>
    <w:rPr>
      <w:sz w:val="18"/>
      <w:szCs w:val="18"/>
    </w:rPr>
  </w:style>
  <w:style w:type="table" w:styleId="a9">
    <w:name w:val="Table Grid"/>
    <w:basedOn w:val="a1"/>
    <w:uiPriority w:val="99"/>
    <w:rsid w:val="00EB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607FB"/>
    <w:rPr>
      <w:b/>
      <w:bCs/>
    </w:rPr>
  </w:style>
</w:styles>
</file>

<file path=word/webSettings.xml><?xml version="1.0" encoding="utf-8"?>
<w:webSettings xmlns:r="http://schemas.openxmlformats.org/officeDocument/2006/relationships" xmlns:w="http://schemas.openxmlformats.org/wordprocessingml/2006/main">
  <w:divs>
    <w:div w:id="25103750">
      <w:bodyDiv w:val="1"/>
      <w:marLeft w:val="0"/>
      <w:marRight w:val="0"/>
      <w:marTop w:val="0"/>
      <w:marBottom w:val="0"/>
      <w:divBdr>
        <w:top w:val="none" w:sz="0" w:space="0" w:color="auto"/>
        <w:left w:val="none" w:sz="0" w:space="0" w:color="auto"/>
        <w:bottom w:val="none" w:sz="0" w:space="0" w:color="auto"/>
        <w:right w:val="none" w:sz="0" w:space="0" w:color="auto"/>
      </w:divBdr>
    </w:div>
    <w:div w:id="77751465">
      <w:bodyDiv w:val="1"/>
      <w:marLeft w:val="0"/>
      <w:marRight w:val="0"/>
      <w:marTop w:val="0"/>
      <w:marBottom w:val="0"/>
      <w:divBdr>
        <w:top w:val="none" w:sz="0" w:space="0" w:color="auto"/>
        <w:left w:val="none" w:sz="0" w:space="0" w:color="auto"/>
        <w:bottom w:val="none" w:sz="0" w:space="0" w:color="auto"/>
        <w:right w:val="none" w:sz="0" w:space="0" w:color="auto"/>
      </w:divBdr>
      <w:divsChild>
        <w:div w:id="1076366080">
          <w:marLeft w:val="0"/>
          <w:marRight w:val="0"/>
          <w:marTop w:val="0"/>
          <w:marBottom w:val="0"/>
          <w:divBdr>
            <w:top w:val="none" w:sz="0" w:space="0" w:color="auto"/>
            <w:left w:val="none" w:sz="0" w:space="0" w:color="auto"/>
            <w:bottom w:val="none" w:sz="0" w:space="0" w:color="auto"/>
            <w:right w:val="none" w:sz="0" w:space="0" w:color="auto"/>
          </w:divBdr>
          <w:divsChild>
            <w:div w:id="943533758">
              <w:marLeft w:val="0"/>
              <w:marRight w:val="0"/>
              <w:marTop w:val="0"/>
              <w:marBottom w:val="0"/>
              <w:divBdr>
                <w:top w:val="none" w:sz="0" w:space="0" w:color="auto"/>
                <w:left w:val="none" w:sz="0" w:space="0" w:color="auto"/>
                <w:bottom w:val="none" w:sz="0" w:space="0" w:color="auto"/>
                <w:right w:val="none" w:sz="0" w:space="0" w:color="auto"/>
              </w:divBdr>
              <w:divsChild>
                <w:div w:id="20731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5068">
      <w:bodyDiv w:val="1"/>
      <w:marLeft w:val="0"/>
      <w:marRight w:val="0"/>
      <w:marTop w:val="0"/>
      <w:marBottom w:val="0"/>
      <w:divBdr>
        <w:top w:val="none" w:sz="0" w:space="0" w:color="auto"/>
        <w:left w:val="none" w:sz="0" w:space="0" w:color="auto"/>
        <w:bottom w:val="none" w:sz="0" w:space="0" w:color="auto"/>
        <w:right w:val="none" w:sz="0" w:space="0" w:color="auto"/>
      </w:divBdr>
    </w:div>
    <w:div w:id="282736372">
      <w:bodyDiv w:val="1"/>
      <w:marLeft w:val="0"/>
      <w:marRight w:val="0"/>
      <w:marTop w:val="0"/>
      <w:marBottom w:val="0"/>
      <w:divBdr>
        <w:top w:val="none" w:sz="0" w:space="0" w:color="auto"/>
        <w:left w:val="none" w:sz="0" w:space="0" w:color="auto"/>
        <w:bottom w:val="none" w:sz="0" w:space="0" w:color="auto"/>
        <w:right w:val="none" w:sz="0" w:space="0" w:color="auto"/>
      </w:divBdr>
    </w:div>
    <w:div w:id="603457915">
      <w:bodyDiv w:val="1"/>
      <w:marLeft w:val="0"/>
      <w:marRight w:val="0"/>
      <w:marTop w:val="0"/>
      <w:marBottom w:val="0"/>
      <w:divBdr>
        <w:top w:val="none" w:sz="0" w:space="0" w:color="auto"/>
        <w:left w:val="none" w:sz="0" w:space="0" w:color="auto"/>
        <w:bottom w:val="none" w:sz="0" w:space="0" w:color="auto"/>
        <w:right w:val="none" w:sz="0" w:space="0" w:color="auto"/>
      </w:divBdr>
    </w:div>
    <w:div w:id="670373266">
      <w:bodyDiv w:val="1"/>
      <w:marLeft w:val="0"/>
      <w:marRight w:val="0"/>
      <w:marTop w:val="0"/>
      <w:marBottom w:val="0"/>
      <w:divBdr>
        <w:top w:val="none" w:sz="0" w:space="0" w:color="auto"/>
        <w:left w:val="none" w:sz="0" w:space="0" w:color="auto"/>
        <w:bottom w:val="none" w:sz="0" w:space="0" w:color="auto"/>
        <w:right w:val="none" w:sz="0" w:space="0" w:color="auto"/>
      </w:divBdr>
    </w:div>
    <w:div w:id="939223100">
      <w:bodyDiv w:val="1"/>
      <w:marLeft w:val="0"/>
      <w:marRight w:val="0"/>
      <w:marTop w:val="0"/>
      <w:marBottom w:val="0"/>
      <w:divBdr>
        <w:top w:val="none" w:sz="0" w:space="0" w:color="auto"/>
        <w:left w:val="none" w:sz="0" w:space="0" w:color="auto"/>
        <w:bottom w:val="none" w:sz="0" w:space="0" w:color="auto"/>
        <w:right w:val="none" w:sz="0" w:space="0" w:color="auto"/>
      </w:divBdr>
    </w:div>
    <w:div w:id="972710311">
      <w:bodyDiv w:val="1"/>
      <w:marLeft w:val="0"/>
      <w:marRight w:val="0"/>
      <w:marTop w:val="0"/>
      <w:marBottom w:val="0"/>
      <w:divBdr>
        <w:top w:val="none" w:sz="0" w:space="0" w:color="auto"/>
        <w:left w:val="none" w:sz="0" w:space="0" w:color="auto"/>
        <w:bottom w:val="none" w:sz="0" w:space="0" w:color="auto"/>
        <w:right w:val="none" w:sz="0" w:space="0" w:color="auto"/>
      </w:divBdr>
    </w:div>
    <w:div w:id="1081760365">
      <w:bodyDiv w:val="1"/>
      <w:marLeft w:val="0"/>
      <w:marRight w:val="0"/>
      <w:marTop w:val="0"/>
      <w:marBottom w:val="0"/>
      <w:divBdr>
        <w:top w:val="none" w:sz="0" w:space="0" w:color="auto"/>
        <w:left w:val="none" w:sz="0" w:space="0" w:color="auto"/>
        <w:bottom w:val="none" w:sz="0" w:space="0" w:color="auto"/>
        <w:right w:val="none" w:sz="0" w:space="0" w:color="auto"/>
      </w:divBdr>
    </w:div>
    <w:div w:id="1126312643">
      <w:bodyDiv w:val="1"/>
      <w:marLeft w:val="0"/>
      <w:marRight w:val="0"/>
      <w:marTop w:val="0"/>
      <w:marBottom w:val="0"/>
      <w:divBdr>
        <w:top w:val="none" w:sz="0" w:space="0" w:color="auto"/>
        <w:left w:val="none" w:sz="0" w:space="0" w:color="auto"/>
        <w:bottom w:val="none" w:sz="0" w:space="0" w:color="auto"/>
        <w:right w:val="none" w:sz="0" w:space="0" w:color="auto"/>
      </w:divBdr>
    </w:div>
    <w:div w:id="1141073295">
      <w:bodyDiv w:val="1"/>
      <w:marLeft w:val="0"/>
      <w:marRight w:val="0"/>
      <w:marTop w:val="0"/>
      <w:marBottom w:val="0"/>
      <w:divBdr>
        <w:top w:val="none" w:sz="0" w:space="0" w:color="auto"/>
        <w:left w:val="none" w:sz="0" w:space="0" w:color="auto"/>
        <w:bottom w:val="none" w:sz="0" w:space="0" w:color="auto"/>
        <w:right w:val="none" w:sz="0" w:space="0" w:color="auto"/>
      </w:divBdr>
    </w:div>
    <w:div w:id="1331831404">
      <w:bodyDiv w:val="1"/>
      <w:marLeft w:val="0"/>
      <w:marRight w:val="0"/>
      <w:marTop w:val="0"/>
      <w:marBottom w:val="0"/>
      <w:divBdr>
        <w:top w:val="none" w:sz="0" w:space="0" w:color="auto"/>
        <w:left w:val="none" w:sz="0" w:space="0" w:color="auto"/>
        <w:bottom w:val="none" w:sz="0" w:space="0" w:color="auto"/>
        <w:right w:val="none" w:sz="0" w:space="0" w:color="auto"/>
      </w:divBdr>
    </w:div>
    <w:div w:id="1515654718">
      <w:bodyDiv w:val="1"/>
      <w:marLeft w:val="0"/>
      <w:marRight w:val="0"/>
      <w:marTop w:val="0"/>
      <w:marBottom w:val="0"/>
      <w:divBdr>
        <w:top w:val="none" w:sz="0" w:space="0" w:color="auto"/>
        <w:left w:val="none" w:sz="0" w:space="0" w:color="auto"/>
        <w:bottom w:val="none" w:sz="0" w:space="0" w:color="auto"/>
        <w:right w:val="none" w:sz="0" w:space="0" w:color="auto"/>
      </w:divBdr>
    </w:div>
    <w:div w:id="1528790394">
      <w:bodyDiv w:val="1"/>
      <w:marLeft w:val="0"/>
      <w:marRight w:val="0"/>
      <w:marTop w:val="0"/>
      <w:marBottom w:val="0"/>
      <w:divBdr>
        <w:top w:val="none" w:sz="0" w:space="0" w:color="auto"/>
        <w:left w:val="none" w:sz="0" w:space="0" w:color="auto"/>
        <w:bottom w:val="none" w:sz="0" w:space="0" w:color="auto"/>
        <w:right w:val="none" w:sz="0" w:space="0" w:color="auto"/>
      </w:divBdr>
      <w:divsChild>
        <w:div w:id="1023870952">
          <w:marLeft w:val="792"/>
          <w:marRight w:val="0"/>
          <w:marTop w:val="0"/>
          <w:marBottom w:val="120"/>
          <w:divBdr>
            <w:top w:val="none" w:sz="0" w:space="0" w:color="auto"/>
            <w:left w:val="none" w:sz="0" w:space="0" w:color="auto"/>
            <w:bottom w:val="none" w:sz="0" w:space="0" w:color="auto"/>
            <w:right w:val="none" w:sz="0" w:space="0" w:color="auto"/>
          </w:divBdr>
        </w:div>
      </w:divsChild>
    </w:div>
    <w:div w:id="1593590481">
      <w:bodyDiv w:val="1"/>
      <w:marLeft w:val="0"/>
      <w:marRight w:val="0"/>
      <w:marTop w:val="0"/>
      <w:marBottom w:val="0"/>
      <w:divBdr>
        <w:top w:val="none" w:sz="0" w:space="0" w:color="auto"/>
        <w:left w:val="none" w:sz="0" w:space="0" w:color="auto"/>
        <w:bottom w:val="none" w:sz="0" w:space="0" w:color="auto"/>
        <w:right w:val="none" w:sz="0" w:space="0" w:color="auto"/>
      </w:divBdr>
    </w:div>
    <w:div w:id="1732607704">
      <w:bodyDiv w:val="1"/>
      <w:marLeft w:val="0"/>
      <w:marRight w:val="0"/>
      <w:marTop w:val="0"/>
      <w:marBottom w:val="0"/>
      <w:divBdr>
        <w:top w:val="none" w:sz="0" w:space="0" w:color="auto"/>
        <w:left w:val="none" w:sz="0" w:space="0" w:color="auto"/>
        <w:bottom w:val="none" w:sz="0" w:space="0" w:color="auto"/>
        <w:right w:val="none" w:sz="0" w:space="0" w:color="auto"/>
      </w:divBdr>
    </w:div>
    <w:div w:id="18347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D4176-2610-4F7F-9542-94740C21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1912</Words>
  <Characters>10901</Characters>
  <Application>Microsoft Office Word</Application>
  <DocSecurity>0</DocSecurity>
  <Lines>90</Lines>
  <Paragraphs>25</Paragraphs>
  <ScaleCrop>false</ScaleCrop>
  <Company>Microsoft</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俞榕森</cp:lastModifiedBy>
  <cp:revision>3</cp:revision>
  <cp:lastPrinted>2021-04-27T08:57:00Z</cp:lastPrinted>
  <dcterms:created xsi:type="dcterms:W3CDTF">2021-05-13T07:06:00Z</dcterms:created>
  <dcterms:modified xsi:type="dcterms:W3CDTF">2021-05-13T07:12:00Z</dcterms:modified>
</cp:coreProperties>
</file>